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2951" w14:textId="77777777" w:rsidR="003E7E90" w:rsidRDefault="003E7E90">
      <w:pPr>
        <w:rPr>
          <w:sz w:val="28"/>
          <w:szCs w:val="28"/>
        </w:rPr>
      </w:pPr>
    </w:p>
    <w:p w14:paraId="20EBE963" w14:textId="33D421DC" w:rsidR="0055013C" w:rsidRPr="00F03879" w:rsidRDefault="00A55671" w:rsidP="00481179">
      <w:pPr>
        <w:rPr>
          <w:b/>
          <w:sz w:val="28"/>
          <w:szCs w:val="28"/>
        </w:rPr>
      </w:pPr>
      <w:r>
        <w:rPr>
          <w:b/>
          <w:sz w:val="28"/>
          <w:szCs w:val="28"/>
        </w:rPr>
        <w:t>Dagsorden til programstyregruppemøde</w:t>
      </w:r>
      <w:r w:rsidR="0055013C" w:rsidRPr="00F03879">
        <w:rPr>
          <w:b/>
          <w:sz w:val="28"/>
          <w:szCs w:val="28"/>
        </w:rPr>
        <w:t xml:space="preserve"> for </w:t>
      </w:r>
      <w:r w:rsidR="0085041E" w:rsidRPr="00F03879">
        <w:rPr>
          <w:b/>
          <w:sz w:val="28"/>
          <w:szCs w:val="28"/>
        </w:rPr>
        <w:t>’</w:t>
      </w:r>
      <w:r w:rsidR="0055013C" w:rsidRPr="00F03879">
        <w:rPr>
          <w:b/>
          <w:sz w:val="28"/>
          <w:szCs w:val="28"/>
        </w:rPr>
        <w:t>Fælles Telemedicin i Syd</w:t>
      </w:r>
      <w:r w:rsidR="0085041E" w:rsidRPr="00F03879">
        <w:rPr>
          <w:b/>
          <w:sz w:val="28"/>
          <w:szCs w:val="28"/>
        </w:rPr>
        <w:t>’</w:t>
      </w:r>
    </w:p>
    <w:p w14:paraId="15653018" w14:textId="77777777" w:rsidR="0055013C" w:rsidRDefault="0055013C"/>
    <w:p w14:paraId="2AEB8A31" w14:textId="32069C19" w:rsidR="00D3108B" w:rsidRDefault="00A55671" w:rsidP="00D3108B">
      <w:r>
        <w:rPr>
          <w:b/>
        </w:rPr>
        <w:t>Mødetid</w:t>
      </w:r>
      <w:r w:rsidR="0055013C">
        <w:rPr>
          <w:b/>
        </w:rPr>
        <w:t xml:space="preserve"> </w:t>
      </w:r>
      <w:r w:rsidR="005376A1">
        <w:rPr>
          <w:b/>
        </w:rPr>
        <w:tab/>
      </w:r>
      <w:r w:rsidR="00842FBF" w:rsidRPr="00842FBF">
        <w:rPr>
          <w:bCs/>
        </w:rPr>
        <w:t>kl. 15:00-17:00</w:t>
      </w:r>
    </w:p>
    <w:p w14:paraId="5906198F" w14:textId="4EA9F895" w:rsidR="00A55671" w:rsidRPr="00C30E23" w:rsidRDefault="00A55671" w:rsidP="00D3108B">
      <w:pPr>
        <w:rPr>
          <w:rFonts w:cstheme="minorHAnsi"/>
        </w:rPr>
      </w:pPr>
      <w:r w:rsidRPr="00A55671">
        <w:rPr>
          <w:b/>
        </w:rPr>
        <w:t>Mødested</w:t>
      </w:r>
      <w:r w:rsidR="00F76E7E">
        <w:tab/>
      </w:r>
      <w:r w:rsidR="00360F51">
        <w:t xml:space="preserve">Lokale 8: Røjle Klint, </w:t>
      </w:r>
      <w:r w:rsidR="0055063B" w:rsidRPr="00C30E23">
        <w:rPr>
          <w:rFonts w:cstheme="minorHAnsi"/>
        </w:rPr>
        <w:t>Middelfart Rådhus</w:t>
      </w:r>
      <w:r w:rsidR="00842FBF" w:rsidRPr="00C30E23">
        <w:rPr>
          <w:rFonts w:cstheme="minorHAnsi"/>
        </w:rPr>
        <w:t xml:space="preserve">, </w:t>
      </w:r>
      <w:r w:rsidR="00842FBF" w:rsidRPr="00C30E23">
        <w:rPr>
          <w:rFonts w:cstheme="minorHAnsi"/>
          <w:color w:val="202124"/>
          <w:shd w:val="clear" w:color="auto" w:fill="FFFFFF"/>
        </w:rPr>
        <w:t>Nytorv 9, 5500 Middelfart</w:t>
      </w:r>
    </w:p>
    <w:tbl>
      <w:tblPr>
        <w:tblW w:w="0" w:type="auto"/>
        <w:tblCellSpacing w:w="0" w:type="dxa"/>
        <w:tblCellMar>
          <w:left w:w="0" w:type="dxa"/>
          <w:right w:w="0" w:type="dxa"/>
        </w:tblCellMar>
        <w:tblLook w:val="04A0" w:firstRow="1" w:lastRow="0" w:firstColumn="1" w:lastColumn="0" w:noHBand="0" w:noVBand="1"/>
      </w:tblPr>
      <w:tblGrid>
        <w:gridCol w:w="6"/>
      </w:tblGrid>
      <w:tr w:rsidR="00594C3D" w:rsidRPr="00594C3D" w14:paraId="66578CE8" w14:textId="77777777" w:rsidTr="00594C3D">
        <w:trPr>
          <w:tblCellSpacing w:w="0" w:type="dxa"/>
        </w:trPr>
        <w:tc>
          <w:tcPr>
            <w:tcW w:w="0" w:type="auto"/>
            <w:vAlign w:val="center"/>
          </w:tcPr>
          <w:p w14:paraId="75700AB4" w14:textId="699E3126" w:rsidR="00594C3D" w:rsidRPr="00594C3D" w:rsidRDefault="00594C3D" w:rsidP="00594C3D">
            <w:pPr>
              <w:framePr w:wrap="auto" w:hAnchor="text" w:y="1"/>
            </w:pPr>
          </w:p>
        </w:tc>
      </w:tr>
    </w:tbl>
    <w:p w14:paraId="29215045" w14:textId="42BE2B61" w:rsidR="00D3108B" w:rsidRDefault="00D3108B"/>
    <w:p w14:paraId="7E113211" w14:textId="01D866C3" w:rsidR="003E7E90" w:rsidRDefault="00312157" w:rsidP="008A1F79">
      <w:pPr>
        <w:spacing w:after="0" w:line="276" w:lineRule="auto"/>
        <w:rPr>
          <w:rFonts w:cstheme="minorHAnsi"/>
        </w:rPr>
      </w:pPr>
      <w:r w:rsidRPr="003C0CD1">
        <w:rPr>
          <w:b/>
        </w:rPr>
        <w:t>Deltagere</w:t>
      </w:r>
      <w:r w:rsidR="005376A1">
        <w:rPr>
          <w:b/>
        </w:rPr>
        <w:tab/>
      </w:r>
      <w:r w:rsidR="003E7E90" w:rsidRPr="00D86987">
        <w:rPr>
          <w:rFonts w:cstheme="minorHAnsi"/>
        </w:rPr>
        <w:t>René Lorenz, Stabschef, Odense Kommune (Kommunal medformand)</w:t>
      </w:r>
    </w:p>
    <w:p w14:paraId="3AE3A02E" w14:textId="77777777" w:rsidR="00B43BD5" w:rsidRDefault="00B43BD5" w:rsidP="008A1F79">
      <w:pPr>
        <w:spacing w:after="0" w:line="276" w:lineRule="auto"/>
        <w:ind w:firstLine="1304"/>
      </w:pPr>
      <w:r w:rsidRPr="0043433B">
        <w:t>Mathilde Schmidt-Petersen</w:t>
      </w:r>
      <w:r>
        <w:t>,</w:t>
      </w:r>
      <w:r w:rsidRPr="0043433B">
        <w:t xml:space="preserve"> Sygeplejefaglig direktør, OUH (Regional medformand)</w:t>
      </w:r>
    </w:p>
    <w:p w14:paraId="196AB810" w14:textId="77777777" w:rsidR="003E7E90" w:rsidRPr="001F2B59" w:rsidRDefault="003E7E90" w:rsidP="008A1F79">
      <w:pPr>
        <w:spacing w:after="0" w:line="276" w:lineRule="auto"/>
        <w:ind w:firstLine="1304"/>
        <w:rPr>
          <w:rFonts w:cstheme="minorHAnsi"/>
        </w:rPr>
      </w:pPr>
      <w:r w:rsidRPr="001F2B59">
        <w:rPr>
          <w:rFonts w:cstheme="minorHAnsi"/>
        </w:rPr>
        <w:t>Frede Christensen, Repræsentant for Lungeforeningen</w:t>
      </w:r>
    </w:p>
    <w:p w14:paraId="33DE1634" w14:textId="77777777" w:rsidR="003E7E90" w:rsidRPr="00D86987" w:rsidRDefault="003E7E90" w:rsidP="008A1F79">
      <w:pPr>
        <w:spacing w:after="0" w:line="276" w:lineRule="auto"/>
        <w:ind w:firstLine="1304"/>
        <w:rPr>
          <w:rFonts w:cstheme="minorHAnsi"/>
        </w:rPr>
      </w:pPr>
      <w:r w:rsidRPr="00D86987">
        <w:rPr>
          <w:rFonts w:cstheme="minorHAnsi"/>
        </w:rPr>
        <w:t>Eva Nielsen, Sygeplejefaglig Direktør, Sygehus Sønderjylland</w:t>
      </w:r>
    </w:p>
    <w:p w14:paraId="701FEACB" w14:textId="77777777" w:rsidR="007A1070" w:rsidRDefault="007A1070" w:rsidP="008A1F79">
      <w:pPr>
        <w:spacing w:after="0" w:line="276" w:lineRule="auto"/>
        <w:ind w:firstLine="1304"/>
        <w:rPr>
          <w:rFonts w:cstheme="minorHAnsi"/>
        </w:rPr>
      </w:pPr>
      <w:r>
        <w:rPr>
          <w:rFonts w:cstheme="minorHAnsi"/>
        </w:rPr>
        <w:t>Hanne Andersen</w:t>
      </w:r>
      <w:r w:rsidRPr="00D86987">
        <w:rPr>
          <w:rFonts w:cstheme="minorHAnsi"/>
        </w:rPr>
        <w:t>, Sygeplejefag</w:t>
      </w:r>
      <w:r>
        <w:rPr>
          <w:rFonts w:cstheme="minorHAnsi"/>
        </w:rPr>
        <w:t>lig Direktør, Sygehus Lillebælt</w:t>
      </w:r>
    </w:p>
    <w:p w14:paraId="420A6DDC" w14:textId="3BAFFF05" w:rsidR="002A6AF5" w:rsidRDefault="007A1070" w:rsidP="008A1F79">
      <w:pPr>
        <w:spacing w:after="0" w:line="276" w:lineRule="auto"/>
        <w:ind w:firstLine="1304"/>
        <w:rPr>
          <w:rFonts w:cstheme="minorHAnsi"/>
        </w:rPr>
      </w:pPr>
      <w:r w:rsidRPr="001F2B59">
        <w:rPr>
          <w:rFonts w:cstheme="minorHAnsi"/>
        </w:rPr>
        <w:t>Louise Thule Christensen,</w:t>
      </w:r>
      <w:r w:rsidRPr="001F2B59">
        <w:t xml:space="preserve"> </w:t>
      </w:r>
      <w:r w:rsidRPr="001F2B59">
        <w:rPr>
          <w:rFonts w:cstheme="minorHAnsi"/>
        </w:rPr>
        <w:t>Chef for seniorområdet, Haderslev Kommune</w:t>
      </w:r>
    </w:p>
    <w:p w14:paraId="69D73D7A" w14:textId="287D8C14" w:rsidR="003C345A" w:rsidRDefault="003C345A" w:rsidP="008A1F79">
      <w:pPr>
        <w:spacing w:after="0" w:line="276" w:lineRule="auto"/>
        <w:ind w:firstLine="1304"/>
        <w:rPr>
          <w:rFonts w:cstheme="minorHAnsi"/>
        </w:rPr>
      </w:pPr>
      <w:r>
        <w:rPr>
          <w:rFonts w:cstheme="minorHAnsi"/>
        </w:rPr>
        <w:t>Mogens Kristensen, Repræsentant for Hjerteforeningen</w:t>
      </w:r>
    </w:p>
    <w:p w14:paraId="340117A5" w14:textId="356E6BC4" w:rsidR="00FE018E" w:rsidRDefault="00F76E7E" w:rsidP="008A1F79">
      <w:pPr>
        <w:spacing w:after="0" w:line="276" w:lineRule="auto"/>
        <w:ind w:firstLine="1304"/>
        <w:rPr>
          <w:rFonts w:cstheme="minorHAnsi"/>
        </w:rPr>
      </w:pPr>
      <w:r>
        <w:t>Heidi Vestergaard Larsen, Chef for velfærdsteknologi</w:t>
      </w:r>
      <w:r w:rsidR="00FE018E" w:rsidRPr="003C345A">
        <w:t>, Esbjerg Kommune</w:t>
      </w:r>
      <w:r w:rsidR="00FE018E" w:rsidRPr="00E80312">
        <w:rPr>
          <w:rFonts w:cstheme="minorHAnsi"/>
        </w:rPr>
        <w:t xml:space="preserve"> </w:t>
      </w:r>
    </w:p>
    <w:p w14:paraId="37E945D4" w14:textId="4E1B0F86" w:rsidR="00A55671" w:rsidRDefault="00A55671" w:rsidP="008A1F79">
      <w:pPr>
        <w:spacing w:after="0" w:line="276" w:lineRule="auto"/>
        <w:ind w:firstLine="1304"/>
        <w:rPr>
          <w:rFonts w:cstheme="minorHAnsi"/>
        </w:rPr>
      </w:pPr>
      <w:r w:rsidRPr="00D86987">
        <w:rPr>
          <w:rFonts w:cstheme="minorHAnsi"/>
        </w:rPr>
        <w:t>Irene Ravn Rossavik, Direktør, Middelfart Kommune</w:t>
      </w:r>
      <w:r>
        <w:rPr>
          <w:rFonts w:cstheme="minorHAnsi"/>
        </w:rPr>
        <w:t xml:space="preserve"> </w:t>
      </w:r>
    </w:p>
    <w:p w14:paraId="252576FA" w14:textId="77777777" w:rsidR="003E7E90" w:rsidRPr="00D86987" w:rsidRDefault="003E7E90" w:rsidP="008A1F79">
      <w:pPr>
        <w:spacing w:after="0" w:line="276" w:lineRule="auto"/>
        <w:ind w:firstLine="1304"/>
        <w:rPr>
          <w:rFonts w:cstheme="minorHAnsi"/>
        </w:rPr>
      </w:pPr>
      <w:r w:rsidRPr="00D86987">
        <w:rPr>
          <w:rFonts w:cstheme="minorHAnsi"/>
        </w:rPr>
        <w:t>Lise Døj-Bendixen, Programleder, Syddansk Sundhedsinnovation</w:t>
      </w:r>
    </w:p>
    <w:p w14:paraId="2952176F" w14:textId="77777777" w:rsidR="003E7E90" w:rsidRDefault="003E7E90" w:rsidP="008A1F79">
      <w:pPr>
        <w:spacing w:after="0" w:line="276" w:lineRule="auto"/>
        <w:ind w:firstLine="1304"/>
        <w:rPr>
          <w:rFonts w:cstheme="minorHAnsi"/>
        </w:rPr>
      </w:pPr>
      <w:r w:rsidRPr="00D86987">
        <w:rPr>
          <w:rFonts w:cstheme="minorHAnsi"/>
        </w:rPr>
        <w:t>Kristina Lagoni Garbøl, Programleder, Odense Kommune</w:t>
      </w:r>
    </w:p>
    <w:p w14:paraId="1FA348E6" w14:textId="51D08DB1" w:rsidR="00A25E4C" w:rsidRDefault="00A25E4C" w:rsidP="00A25E4C">
      <w:pPr>
        <w:spacing w:after="0" w:line="276" w:lineRule="auto"/>
        <w:ind w:firstLine="1304"/>
        <w:rPr>
          <w:rFonts w:cstheme="minorHAnsi"/>
        </w:rPr>
      </w:pPr>
      <w:r>
        <w:rPr>
          <w:rFonts w:cstheme="minorHAnsi"/>
        </w:rPr>
        <w:t>Henrik Jessen Christensen, Projektleder, Odense Kommune</w:t>
      </w:r>
    </w:p>
    <w:p w14:paraId="10BC71DF" w14:textId="4A87E1E8" w:rsidR="00A25E4C" w:rsidRDefault="00A25E4C" w:rsidP="00A25E4C">
      <w:pPr>
        <w:spacing w:after="0" w:line="276" w:lineRule="auto"/>
        <w:ind w:firstLine="1304"/>
        <w:rPr>
          <w:rFonts w:cstheme="minorHAnsi"/>
        </w:rPr>
      </w:pPr>
    </w:p>
    <w:p w14:paraId="67936F97" w14:textId="77777777" w:rsidR="008A1F79" w:rsidRPr="002A3FBE" w:rsidRDefault="008A1F79" w:rsidP="008A1F79">
      <w:pPr>
        <w:spacing w:after="0" w:line="276" w:lineRule="auto"/>
        <w:ind w:firstLine="1304"/>
        <w:rPr>
          <w:rFonts w:cstheme="minorHAnsi"/>
        </w:rPr>
      </w:pPr>
    </w:p>
    <w:p w14:paraId="6423C332" w14:textId="5876F1EA" w:rsidR="0075641F" w:rsidRPr="00F76E7E" w:rsidRDefault="003C0CD1" w:rsidP="00A55671">
      <w:pPr>
        <w:spacing w:line="276" w:lineRule="auto"/>
        <w:rPr>
          <w:rFonts w:cstheme="minorHAnsi"/>
        </w:rPr>
      </w:pPr>
      <w:r>
        <w:rPr>
          <w:b/>
        </w:rPr>
        <w:t>Mødeleder</w:t>
      </w:r>
      <w:r w:rsidR="005376A1">
        <w:rPr>
          <w:b/>
        </w:rPr>
        <w:tab/>
      </w:r>
      <w:r w:rsidR="0055063B" w:rsidRPr="00D86987">
        <w:rPr>
          <w:rFonts w:cstheme="minorHAnsi"/>
        </w:rPr>
        <w:t>René Lorenz, Stabschef, Odense Kommune (Kommunal medformand)</w:t>
      </w:r>
    </w:p>
    <w:p w14:paraId="70430FA4" w14:textId="60EEEB79" w:rsidR="0035449F" w:rsidRDefault="003C0CD1" w:rsidP="0055063B">
      <w:pPr>
        <w:spacing w:after="0" w:line="276" w:lineRule="auto"/>
        <w:rPr>
          <w:rFonts w:cstheme="minorHAnsi"/>
        </w:rPr>
      </w:pPr>
      <w:r>
        <w:rPr>
          <w:b/>
        </w:rPr>
        <w:t>Referent</w:t>
      </w:r>
      <w:r w:rsidR="0055013C">
        <w:rPr>
          <w:b/>
        </w:rPr>
        <w:t xml:space="preserve"> </w:t>
      </w:r>
      <w:r w:rsidR="005376A1">
        <w:rPr>
          <w:b/>
        </w:rPr>
        <w:tab/>
      </w:r>
      <w:r w:rsidR="0055063B">
        <w:rPr>
          <w:rFonts w:cstheme="minorHAnsi"/>
        </w:rPr>
        <w:t>Henrik Jessen Christensen, Projektleder, Odense Kommune</w:t>
      </w:r>
    </w:p>
    <w:p w14:paraId="7F282111" w14:textId="77777777" w:rsidR="008A1F79" w:rsidRDefault="008A1F79" w:rsidP="008A1F79">
      <w:pPr>
        <w:spacing w:line="276" w:lineRule="auto"/>
        <w:rPr>
          <w:b/>
        </w:rPr>
      </w:pPr>
    </w:p>
    <w:p w14:paraId="26FDF37E" w14:textId="77777777" w:rsidR="001E5693" w:rsidRDefault="003C0CD1" w:rsidP="001E5693">
      <w:pPr>
        <w:spacing w:after="0" w:line="276" w:lineRule="auto"/>
        <w:rPr>
          <w:rFonts w:cstheme="minorHAnsi"/>
        </w:rPr>
      </w:pPr>
      <w:r>
        <w:rPr>
          <w:b/>
        </w:rPr>
        <w:t>Afbud</w:t>
      </w:r>
      <w:r w:rsidR="0055013C">
        <w:rPr>
          <w:b/>
        </w:rPr>
        <w:t xml:space="preserve"> </w:t>
      </w:r>
      <w:r w:rsidR="005376A1">
        <w:rPr>
          <w:b/>
        </w:rPr>
        <w:tab/>
      </w:r>
      <w:r w:rsidR="001E5693">
        <w:rPr>
          <w:rFonts w:cstheme="minorHAnsi"/>
        </w:rPr>
        <w:t xml:space="preserve">Anna-Marie B. Münster, </w:t>
      </w:r>
      <w:r w:rsidR="001E5693" w:rsidRPr="00D86987">
        <w:rPr>
          <w:rFonts w:cstheme="minorHAnsi"/>
        </w:rPr>
        <w:t>Direktør, Sydvestjysk Sygehus</w:t>
      </w:r>
    </w:p>
    <w:p w14:paraId="556C5D0E" w14:textId="77777777" w:rsidR="001E5693" w:rsidRDefault="001E5693" w:rsidP="001E5693">
      <w:pPr>
        <w:spacing w:after="0" w:line="276" w:lineRule="auto"/>
        <w:ind w:firstLine="1304"/>
        <w:rPr>
          <w:rFonts w:cstheme="minorHAnsi"/>
        </w:rPr>
      </w:pPr>
      <w:r w:rsidRPr="00D86987">
        <w:rPr>
          <w:rFonts w:cstheme="minorHAnsi"/>
        </w:rPr>
        <w:t>Inge Bendixen, Vicedirektør, Syddansk Sundhedsinnovation</w:t>
      </w:r>
    </w:p>
    <w:p w14:paraId="085EE7EF" w14:textId="633BEDFC" w:rsidR="007D2878" w:rsidRDefault="007D2878" w:rsidP="007D2878">
      <w:pPr>
        <w:spacing w:after="0" w:line="276" w:lineRule="auto"/>
        <w:ind w:firstLine="1304"/>
        <w:rPr>
          <w:rFonts w:cstheme="minorHAnsi"/>
        </w:rPr>
      </w:pPr>
      <w:r w:rsidRPr="007D2878">
        <w:rPr>
          <w:rFonts w:cstheme="minorHAnsi"/>
        </w:rPr>
        <w:t xml:space="preserve">Carsten Pedersen, Praktiserende læge, PLO Syddanmark </w:t>
      </w:r>
    </w:p>
    <w:p w14:paraId="0CA0F942" w14:textId="47A992A8" w:rsidR="008A1F79" w:rsidRDefault="0055063B" w:rsidP="001E5693">
      <w:pPr>
        <w:spacing w:after="0" w:line="276" w:lineRule="auto"/>
        <w:ind w:firstLine="1304"/>
        <w:rPr>
          <w:rFonts w:cstheme="minorHAnsi"/>
        </w:rPr>
      </w:pPr>
      <w:r w:rsidRPr="0080558B">
        <w:rPr>
          <w:rFonts w:cstheme="minorHAnsi"/>
        </w:rPr>
        <w:t xml:space="preserve">Stine Westergaard Mathorne, </w:t>
      </w:r>
      <w:r>
        <w:rPr>
          <w:rFonts w:cstheme="minorHAnsi"/>
        </w:rPr>
        <w:t>Projekt</w:t>
      </w:r>
      <w:r w:rsidR="001E5693">
        <w:rPr>
          <w:rFonts w:cstheme="minorHAnsi"/>
        </w:rPr>
        <w:t>leder</w:t>
      </w:r>
      <w:r w:rsidRPr="0080558B">
        <w:rPr>
          <w:rFonts w:cstheme="minorHAnsi"/>
        </w:rPr>
        <w:t>, Sy</w:t>
      </w:r>
      <w:r>
        <w:rPr>
          <w:rFonts w:cstheme="minorHAnsi"/>
        </w:rPr>
        <w:t>ddansk Sundhedsinnovation</w:t>
      </w:r>
    </w:p>
    <w:p w14:paraId="76C9792F" w14:textId="77777777" w:rsidR="0055063B" w:rsidRDefault="0055063B" w:rsidP="0055063B">
      <w:pPr>
        <w:spacing w:after="0" w:line="276" w:lineRule="auto"/>
        <w:ind w:firstLine="1304"/>
        <w:rPr>
          <w:rFonts w:cstheme="minorHAnsi"/>
        </w:rPr>
      </w:pPr>
      <w:r>
        <w:rPr>
          <w:rFonts w:cstheme="minorHAnsi"/>
        </w:rPr>
        <w:t>Kuno Kudajewski, Projektleder, Syddansk Sundhedsinnovation</w:t>
      </w:r>
    </w:p>
    <w:p w14:paraId="11BDF051" w14:textId="77777777" w:rsidR="002D6032" w:rsidRDefault="002D6032" w:rsidP="002D6032">
      <w:pPr>
        <w:spacing w:after="0" w:line="276" w:lineRule="auto"/>
        <w:ind w:firstLine="1304"/>
        <w:rPr>
          <w:rFonts w:cstheme="minorHAnsi"/>
        </w:rPr>
      </w:pPr>
      <w:r w:rsidRPr="00804EE0">
        <w:rPr>
          <w:rFonts w:cstheme="minorHAnsi"/>
        </w:rPr>
        <w:t>Charlotte Bøll Larsen, Sundhedschef Sundh</w:t>
      </w:r>
      <w:r>
        <w:rPr>
          <w:rFonts w:cstheme="minorHAnsi"/>
        </w:rPr>
        <w:t>edsforvaltningen, Odense Kommune</w:t>
      </w:r>
    </w:p>
    <w:p w14:paraId="3EB90D32" w14:textId="77777777" w:rsidR="002D6032" w:rsidRDefault="002D6032" w:rsidP="002D6032">
      <w:pPr>
        <w:spacing w:after="0" w:line="276" w:lineRule="auto"/>
        <w:ind w:firstLine="1304"/>
        <w:rPr>
          <w:rFonts w:cstheme="minorHAnsi"/>
        </w:rPr>
      </w:pPr>
      <w:r>
        <w:rPr>
          <w:rFonts w:cstheme="minorHAnsi"/>
        </w:rPr>
        <w:t xml:space="preserve">Michael </w:t>
      </w:r>
      <w:proofErr w:type="spellStart"/>
      <w:r>
        <w:rPr>
          <w:rFonts w:cstheme="minorHAnsi"/>
        </w:rPr>
        <w:t>Hejmadi</w:t>
      </w:r>
      <w:proofErr w:type="spellEnd"/>
      <w:r>
        <w:rPr>
          <w:rFonts w:cstheme="minorHAnsi"/>
        </w:rPr>
        <w:t>, Praktiserende læge, PLO Syddanmark</w:t>
      </w:r>
    </w:p>
    <w:p w14:paraId="394DBFF2" w14:textId="77777777" w:rsidR="0055063B" w:rsidRDefault="0055063B" w:rsidP="008865FB">
      <w:pPr>
        <w:spacing w:after="0" w:line="276" w:lineRule="auto"/>
        <w:rPr>
          <w:rFonts w:cstheme="minorHAnsi"/>
        </w:rPr>
      </w:pPr>
    </w:p>
    <w:p w14:paraId="1612C5E5" w14:textId="0330BB7B" w:rsidR="00374EC8" w:rsidRDefault="00374EC8" w:rsidP="000409BC">
      <w:pPr>
        <w:spacing w:line="276" w:lineRule="auto"/>
        <w:rPr>
          <w:rFonts w:cstheme="minorHAnsi"/>
        </w:rPr>
      </w:pPr>
    </w:p>
    <w:p w14:paraId="6795834A" w14:textId="77777777" w:rsidR="00374EC8" w:rsidRDefault="00374EC8" w:rsidP="00B7401F">
      <w:pPr>
        <w:spacing w:line="276" w:lineRule="auto"/>
        <w:rPr>
          <w:b/>
          <w:sz w:val="32"/>
        </w:rPr>
      </w:pPr>
    </w:p>
    <w:p w14:paraId="74C0886D" w14:textId="77777777" w:rsidR="00374EC8" w:rsidRDefault="00374EC8">
      <w:pPr>
        <w:rPr>
          <w:b/>
          <w:sz w:val="32"/>
        </w:rPr>
      </w:pPr>
      <w:r>
        <w:rPr>
          <w:b/>
          <w:sz w:val="32"/>
        </w:rPr>
        <w:br w:type="page"/>
      </w:r>
    </w:p>
    <w:p w14:paraId="6385EA24" w14:textId="6DDA8F83" w:rsidR="005E53EF" w:rsidRDefault="00312157" w:rsidP="00B7401F">
      <w:pPr>
        <w:spacing w:line="276" w:lineRule="auto"/>
        <w:rPr>
          <w:b/>
          <w:sz w:val="32"/>
        </w:rPr>
      </w:pPr>
      <w:r w:rsidRPr="00312157">
        <w:rPr>
          <w:b/>
          <w:sz w:val="32"/>
        </w:rPr>
        <w:lastRenderedPageBreak/>
        <w:t>Dagsorden</w:t>
      </w:r>
    </w:p>
    <w:p w14:paraId="5B76955A" w14:textId="77777777" w:rsidR="00072424" w:rsidRDefault="00072424" w:rsidP="00F3490A">
      <w:pPr>
        <w:pStyle w:val="Listeafsnit"/>
        <w:spacing w:line="276" w:lineRule="auto"/>
        <w:rPr>
          <w:sz w:val="24"/>
          <w:szCs w:val="24"/>
        </w:rPr>
      </w:pPr>
    </w:p>
    <w:p w14:paraId="06232F49" w14:textId="76AB35D7" w:rsidR="00600D6D" w:rsidRDefault="00600D6D" w:rsidP="00F3490A">
      <w:pPr>
        <w:pStyle w:val="Listeafsnit"/>
        <w:spacing w:line="276" w:lineRule="auto"/>
        <w:rPr>
          <w:sz w:val="24"/>
          <w:szCs w:val="24"/>
        </w:rPr>
      </w:pPr>
    </w:p>
    <w:p w14:paraId="5F19F37A" w14:textId="77777777" w:rsidR="005B00F0" w:rsidRPr="005B00F0" w:rsidRDefault="00600D6D" w:rsidP="00404D89">
      <w:pPr>
        <w:pStyle w:val="Listeafsnit"/>
        <w:numPr>
          <w:ilvl w:val="0"/>
          <w:numId w:val="1"/>
        </w:numPr>
        <w:spacing w:line="276" w:lineRule="auto"/>
        <w:rPr>
          <w:sz w:val="24"/>
          <w:szCs w:val="24"/>
        </w:rPr>
      </w:pPr>
      <w:r w:rsidRPr="005B00F0">
        <w:rPr>
          <w:b/>
          <w:sz w:val="24"/>
          <w:szCs w:val="24"/>
        </w:rPr>
        <w:t>Drøftelse af muligheder omkring patienter med både KOL og hjertesvigt</w:t>
      </w:r>
      <w:r w:rsidR="0055063B" w:rsidRPr="005B00F0">
        <w:rPr>
          <w:b/>
          <w:sz w:val="24"/>
          <w:szCs w:val="24"/>
        </w:rPr>
        <w:t xml:space="preserve"> </w:t>
      </w:r>
    </w:p>
    <w:p w14:paraId="104A523F" w14:textId="108125AD" w:rsidR="00C16E5A" w:rsidRDefault="004A4369" w:rsidP="004A4369">
      <w:pPr>
        <w:pStyle w:val="Listeafsnit"/>
        <w:spacing w:line="276" w:lineRule="auto"/>
        <w:rPr>
          <w:sz w:val="24"/>
          <w:szCs w:val="24"/>
        </w:rPr>
      </w:pPr>
      <w:r>
        <w:rPr>
          <w:sz w:val="24"/>
          <w:szCs w:val="24"/>
        </w:rPr>
        <w:t xml:space="preserve">Som det er lige nu, så har vi to indsatser (KOL og hjertesvigt), hvor der i begge </w:t>
      </w:r>
      <w:r w:rsidR="00F72A11">
        <w:rPr>
          <w:sz w:val="24"/>
          <w:szCs w:val="24"/>
        </w:rPr>
        <w:t xml:space="preserve">sundhedsfaglige indhold </w:t>
      </w:r>
      <w:r>
        <w:rPr>
          <w:sz w:val="24"/>
          <w:szCs w:val="24"/>
        </w:rPr>
        <w:t>indgår eksklusionskriterier</w:t>
      </w:r>
      <w:r w:rsidR="001E5693" w:rsidRPr="005B00F0">
        <w:rPr>
          <w:sz w:val="24"/>
          <w:szCs w:val="24"/>
        </w:rPr>
        <w:t>,</w:t>
      </w:r>
      <w:r>
        <w:rPr>
          <w:sz w:val="24"/>
          <w:szCs w:val="24"/>
        </w:rPr>
        <w:t xml:space="preserve"> der udelukker at borgere/patienter kan inkluderes i begge indsatser. Samtidig er der </w:t>
      </w:r>
      <w:r w:rsidR="001E5693" w:rsidRPr="005B00F0">
        <w:rPr>
          <w:sz w:val="24"/>
          <w:szCs w:val="24"/>
        </w:rPr>
        <w:t>på nuværende tidspunkt</w:t>
      </w:r>
      <w:r>
        <w:rPr>
          <w:sz w:val="24"/>
          <w:szCs w:val="24"/>
        </w:rPr>
        <w:t xml:space="preserve"> ikke taget højde for, at de to indsatser </w:t>
      </w:r>
      <w:r w:rsidRPr="005B00F0">
        <w:rPr>
          <w:sz w:val="24"/>
          <w:szCs w:val="24"/>
        </w:rPr>
        <w:t>køre</w:t>
      </w:r>
      <w:r w:rsidR="001E5693" w:rsidRPr="005B00F0">
        <w:rPr>
          <w:sz w:val="24"/>
          <w:szCs w:val="24"/>
        </w:rPr>
        <w:t>r</w:t>
      </w:r>
      <w:r>
        <w:rPr>
          <w:sz w:val="24"/>
          <w:szCs w:val="24"/>
        </w:rPr>
        <w:t xml:space="preserve"> samtidig.</w:t>
      </w:r>
    </w:p>
    <w:p w14:paraId="151CB809" w14:textId="77777777" w:rsidR="00C16E5A" w:rsidRDefault="00C16E5A" w:rsidP="004A4369">
      <w:pPr>
        <w:pStyle w:val="Listeafsnit"/>
        <w:spacing w:line="276" w:lineRule="auto"/>
        <w:rPr>
          <w:sz w:val="24"/>
          <w:szCs w:val="24"/>
        </w:rPr>
      </w:pPr>
    </w:p>
    <w:p w14:paraId="1B190B9B" w14:textId="0D817431" w:rsidR="004A4369" w:rsidRDefault="00C16E5A" w:rsidP="004A4369">
      <w:pPr>
        <w:pStyle w:val="Listeafsnit"/>
        <w:spacing w:line="276" w:lineRule="auto"/>
        <w:rPr>
          <w:sz w:val="24"/>
          <w:szCs w:val="24"/>
        </w:rPr>
      </w:pPr>
      <w:r>
        <w:rPr>
          <w:sz w:val="24"/>
          <w:szCs w:val="24"/>
        </w:rPr>
        <w:t xml:space="preserve">Dog ser vi et potentiale i at lave en løsning, så borgere/patienter ikke udelukkes fra </w:t>
      </w:r>
      <w:r w:rsidR="001E5693">
        <w:rPr>
          <w:sz w:val="24"/>
          <w:szCs w:val="24"/>
        </w:rPr>
        <w:t>deltagelse</w:t>
      </w:r>
      <w:r>
        <w:rPr>
          <w:sz w:val="24"/>
          <w:szCs w:val="24"/>
        </w:rPr>
        <w:t xml:space="preserve"> i </w:t>
      </w:r>
      <w:r w:rsidR="001E5693">
        <w:rPr>
          <w:sz w:val="24"/>
          <w:szCs w:val="24"/>
        </w:rPr>
        <w:t>begge indsatser til gavn for de</w:t>
      </w:r>
      <w:r w:rsidR="00D420DA">
        <w:rPr>
          <w:sz w:val="24"/>
          <w:szCs w:val="24"/>
        </w:rPr>
        <w:t>res sygdom/</w:t>
      </w:r>
      <w:r w:rsidR="001E5693">
        <w:rPr>
          <w:sz w:val="24"/>
          <w:szCs w:val="24"/>
        </w:rPr>
        <w:t>dagligdag og herved ikke blive udelukket</w:t>
      </w:r>
      <w:r>
        <w:rPr>
          <w:sz w:val="24"/>
          <w:szCs w:val="24"/>
        </w:rPr>
        <w:t xml:space="preserve"> pga. dobbeltdiagnoser. </w:t>
      </w:r>
      <w:r w:rsidR="004A4369">
        <w:rPr>
          <w:sz w:val="24"/>
          <w:szCs w:val="24"/>
        </w:rPr>
        <w:t xml:space="preserve"> </w:t>
      </w:r>
    </w:p>
    <w:p w14:paraId="48DAA267" w14:textId="77777777" w:rsidR="004A4369" w:rsidRDefault="004A4369" w:rsidP="00600D6D">
      <w:pPr>
        <w:pStyle w:val="Listeafsnit"/>
        <w:spacing w:line="276" w:lineRule="auto"/>
        <w:rPr>
          <w:sz w:val="24"/>
          <w:szCs w:val="24"/>
        </w:rPr>
      </w:pPr>
    </w:p>
    <w:p w14:paraId="22EF32F9" w14:textId="2ADF054A" w:rsidR="007A2D32" w:rsidRDefault="007A2D32" w:rsidP="00600D6D">
      <w:pPr>
        <w:pStyle w:val="Listeafsnit"/>
        <w:spacing w:line="276" w:lineRule="auto"/>
        <w:rPr>
          <w:sz w:val="24"/>
          <w:szCs w:val="24"/>
        </w:rPr>
      </w:pPr>
      <w:r>
        <w:rPr>
          <w:sz w:val="24"/>
          <w:szCs w:val="24"/>
        </w:rPr>
        <w:t>Vi ved;</w:t>
      </w:r>
    </w:p>
    <w:p w14:paraId="68D29215" w14:textId="5510BA1C" w:rsidR="007A2D32" w:rsidRDefault="007A2D32" w:rsidP="00404D89">
      <w:pPr>
        <w:pStyle w:val="Listeafsnit"/>
        <w:numPr>
          <w:ilvl w:val="0"/>
          <w:numId w:val="3"/>
        </w:numPr>
        <w:spacing w:line="276" w:lineRule="auto"/>
        <w:rPr>
          <w:sz w:val="24"/>
          <w:szCs w:val="24"/>
        </w:rPr>
      </w:pPr>
      <w:r>
        <w:rPr>
          <w:sz w:val="24"/>
          <w:szCs w:val="24"/>
        </w:rPr>
        <w:t xml:space="preserve">At mellem 20% og 30% af borgerne </w:t>
      </w:r>
      <w:r w:rsidR="00C16E5A">
        <w:rPr>
          <w:sz w:val="24"/>
          <w:szCs w:val="24"/>
        </w:rPr>
        <w:t>kan forventes at have</w:t>
      </w:r>
      <w:r>
        <w:rPr>
          <w:sz w:val="24"/>
          <w:szCs w:val="24"/>
        </w:rPr>
        <w:t xml:space="preserve"> overlap mellem netop </w:t>
      </w:r>
      <w:r w:rsidR="00C16E5A">
        <w:rPr>
          <w:sz w:val="24"/>
          <w:szCs w:val="24"/>
        </w:rPr>
        <w:t>KOL og hjertesvigt</w:t>
      </w:r>
      <w:r>
        <w:rPr>
          <w:sz w:val="24"/>
          <w:szCs w:val="24"/>
        </w:rPr>
        <w:t xml:space="preserve">. </w:t>
      </w:r>
    </w:p>
    <w:p w14:paraId="2C6EC57B" w14:textId="4B7DF504" w:rsidR="00360F51" w:rsidRDefault="00360F51" w:rsidP="00404D89">
      <w:pPr>
        <w:pStyle w:val="Listeafsnit"/>
        <w:numPr>
          <w:ilvl w:val="0"/>
          <w:numId w:val="3"/>
        </w:numPr>
        <w:spacing w:line="276" w:lineRule="auto"/>
        <w:rPr>
          <w:sz w:val="24"/>
          <w:szCs w:val="24"/>
        </w:rPr>
      </w:pPr>
      <w:r>
        <w:rPr>
          <w:sz w:val="24"/>
          <w:szCs w:val="24"/>
        </w:rPr>
        <w:t xml:space="preserve">I de første dialoger med de monitoreringsansvarlige sygeplejersker efterspørges en mulighed for at inkludere patienter i begge diagnoser (en samlet plan). </w:t>
      </w:r>
    </w:p>
    <w:p w14:paraId="672EA0F1" w14:textId="22194822" w:rsidR="00CE2B05" w:rsidRDefault="00CE2B05" w:rsidP="00404D89">
      <w:pPr>
        <w:pStyle w:val="Listeafsnit"/>
        <w:numPr>
          <w:ilvl w:val="0"/>
          <w:numId w:val="3"/>
        </w:numPr>
        <w:spacing w:line="276" w:lineRule="auto"/>
        <w:rPr>
          <w:sz w:val="24"/>
          <w:szCs w:val="24"/>
        </w:rPr>
      </w:pPr>
      <w:r>
        <w:rPr>
          <w:sz w:val="24"/>
          <w:szCs w:val="24"/>
        </w:rPr>
        <w:t xml:space="preserve">At vi ønsker at køre en ’ren’ hjertesvigts-pilot, hvor vi ikke indblandet KOL-indsatsen. </w:t>
      </w:r>
    </w:p>
    <w:p w14:paraId="375E16C1" w14:textId="6BFDAB97" w:rsidR="005B00F0" w:rsidRPr="005B00F0" w:rsidRDefault="005B00F0" w:rsidP="00404D89">
      <w:pPr>
        <w:pStyle w:val="Listeafsnit"/>
        <w:numPr>
          <w:ilvl w:val="0"/>
          <w:numId w:val="3"/>
        </w:numPr>
        <w:spacing w:line="276" w:lineRule="auto"/>
        <w:rPr>
          <w:sz w:val="24"/>
          <w:szCs w:val="24"/>
        </w:rPr>
      </w:pPr>
      <w:r w:rsidRPr="005B00F0">
        <w:rPr>
          <w:sz w:val="24"/>
          <w:szCs w:val="24"/>
        </w:rPr>
        <w:t xml:space="preserve">At </w:t>
      </w:r>
      <w:proofErr w:type="spellStart"/>
      <w:r w:rsidRPr="005B00F0">
        <w:rPr>
          <w:sz w:val="24"/>
          <w:szCs w:val="24"/>
        </w:rPr>
        <w:t>TeleCare</w:t>
      </w:r>
      <w:proofErr w:type="spellEnd"/>
      <w:r w:rsidRPr="005B00F0">
        <w:rPr>
          <w:sz w:val="24"/>
          <w:szCs w:val="24"/>
        </w:rPr>
        <w:t xml:space="preserve"> Nord har gang i et projekt, hvor de tester et spørgeskema/en plan, der går på tværs af de to diagnoser. I skrivende stund er 11 borgere inkluderet i afprøvning af dette. Evaluering/rapport fra dette forventes først at være klar slut 2024/start 2025. </w:t>
      </w:r>
    </w:p>
    <w:p w14:paraId="14621415" w14:textId="77777777" w:rsidR="007A2D32" w:rsidRPr="007A2D32" w:rsidRDefault="007A2D32" w:rsidP="007A2D32">
      <w:pPr>
        <w:pStyle w:val="Listeafsnit"/>
        <w:spacing w:line="276" w:lineRule="auto"/>
        <w:ind w:left="1080"/>
        <w:rPr>
          <w:sz w:val="24"/>
          <w:szCs w:val="24"/>
        </w:rPr>
      </w:pPr>
    </w:p>
    <w:p w14:paraId="4D53F698" w14:textId="65F6682C" w:rsidR="004A4369" w:rsidRDefault="00F72A11" w:rsidP="00600D6D">
      <w:pPr>
        <w:pStyle w:val="Listeafsnit"/>
        <w:spacing w:line="276" w:lineRule="auto"/>
        <w:rPr>
          <w:sz w:val="24"/>
          <w:szCs w:val="24"/>
        </w:rPr>
      </w:pPr>
      <w:r>
        <w:rPr>
          <w:sz w:val="24"/>
          <w:szCs w:val="24"/>
        </w:rPr>
        <w:t xml:space="preserve">Vi har i sekretariatet drøftet, hvorvidt vi skal lave et projekt, hvor vi – ligesom i Nord – afprøver et skema/en plan, der inkluderer begge diagnoser, så borgere/patienter ikke kun kan have én indsats ad gangen. </w:t>
      </w:r>
    </w:p>
    <w:p w14:paraId="2E0A9AD1" w14:textId="77777777" w:rsidR="008F22E6" w:rsidRDefault="008F22E6" w:rsidP="00600D6D">
      <w:pPr>
        <w:pStyle w:val="Listeafsnit"/>
        <w:spacing w:line="276" w:lineRule="auto"/>
        <w:rPr>
          <w:sz w:val="24"/>
          <w:szCs w:val="24"/>
        </w:rPr>
      </w:pPr>
    </w:p>
    <w:p w14:paraId="6885BAE8" w14:textId="2EDB0C81" w:rsidR="008F22E6" w:rsidRDefault="008F22E6" w:rsidP="00600D6D">
      <w:pPr>
        <w:pStyle w:val="Listeafsnit"/>
        <w:spacing w:line="276" w:lineRule="auto"/>
        <w:rPr>
          <w:sz w:val="24"/>
          <w:szCs w:val="24"/>
        </w:rPr>
      </w:pPr>
      <w:r>
        <w:rPr>
          <w:sz w:val="24"/>
          <w:szCs w:val="24"/>
        </w:rPr>
        <w:t xml:space="preserve">Arbejdet vil kræve definition af både nyt sundhedsfagligt indhold, nye arbejdsgange, instrukser og planer. </w:t>
      </w:r>
    </w:p>
    <w:p w14:paraId="326B0E3A" w14:textId="27278416" w:rsidR="008F22E6" w:rsidRDefault="008F22E6" w:rsidP="00600D6D">
      <w:pPr>
        <w:pStyle w:val="Listeafsnit"/>
        <w:spacing w:line="276" w:lineRule="auto"/>
        <w:rPr>
          <w:sz w:val="24"/>
          <w:szCs w:val="24"/>
        </w:rPr>
      </w:pPr>
      <w:r>
        <w:rPr>
          <w:sz w:val="24"/>
          <w:szCs w:val="24"/>
        </w:rPr>
        <w:t xml:space="preserve">Telma kan umiddelbart godt understøtte arbejdet med planer til dobbeltdiagnoser, men hvis det mangler noget, så </w:t>
      </w:r>
      <w:r w:rsidR="00D420DA">
        <w:rPr>
          <w:sz w:val="24"/>
          <w:szCs w:val="24"/>
        </w:rPr>
        <w:t>skal</w:t>
      </w:r>
      <w:r>
        <w:rPr>
          <w:sz w:val="24"/>
          <w:szCs w:val="24"/>
        </w:rPr>
        <w:t xml:space="preserve"> der laves ændringsønsker. </w:t>
      </w:r>
    </w:p>
    <w:p w14:paraId="664A996D" w14:textId="77777777" w:rsidR="00F72A11" w:rsidRDefault="00F72A11" w:rsidP="00600D6D">
      <w:pPr>
        <w:pStyle w:val="Listeafsnit"/>
        <w:spacing w:line="276" w:lineRule="auto"/>
        <w:rPr>
          <w:sz w:val="24"/>
          <w:szCs w:val="24"/>
        </w:rPr>
      </w:pPr>
    </w:p>
    <w:p w14:paraId="02CB7208" w14:textId="07FDA19A" w:rsidR="007A2D32" w:rsidRPr="00072424" w:rsidRDefault="007A2D32" w:rsidP="007A2D32">
      <w:pPr>
        <w:spacing w:line="276" w:lineRule="auto"/>
        <w:ind w:left="720"/>
        <w:rPr>
          <w:sz w:val="24"/>
          <w:szCs w:val="24"/>
        </w:rPr>
      </w:pPr>
      <w:r w:rsidRPr="00072424">
        <w:rPr>
          <w:rFonts w:cstheme="minorHAnsi"/>
          <w:b/>
          <w:sz w:val="24"/>
          <w:szCs w:val="24"/>
        </w:rPr>
        <w:t>Indstilling</w:t>
      </w:r>
      <w:r w:rsidRPr="00072424">
        <w:rPr>
          <w:rFonts w:cstheme="minorHAnsi"/>
          <w:b/>
          <w:sz w:val="24"/>
          <w:szCs w:val="24"/>
        </w:rPr>
        <w:br/>
      </w:r>
      <w:r w:rsidRPr="00072424">
        <w:rPr>
          <w:sz w:val="24"/>
          <w:szCs w:val="24"/>
        </w:rPr>
        <w:t>Det indstilles, at programstyregruppen</w:t>
      </w:r>
      <w:r>
        <w:rPr>
          <w:sz w:val="24"/>
          <w:szCs w:val="24"/>
        </w:rPr>
        <w:t xml:space="preserve"> </w:t>
      </w:r>
      <w:r w:rsidR="004A4369">
        <w:rPr>
          <w:sz w:val="24"/>
          <w:szCs w:val="24"/>
        </w:rPr>
        <w:t xml:space="preserve">drøfter </w:t>
      </w:r>
      <w:r w:rsidR="00CE2B05">
        <w:rPr>
          <w:sz w:val="24"/>
          <w:szCs w:val="24"/>
        </w:rPr>
        <w:t xml:space="preserve">og beslutter, </w:t>
      </w:r>
      <w:r w:rsidR="00FF3E0C">
        <w:rPr>
          <w:sz w:val="24"/>
          <w:szCs w:val="24"/>
        </w:rPr>
        <w:t>om</w:t>
      </w:r>
      <w:r w:rsidR="00CE2B05">
        <w:rPr>
          <w:sz w:val="24"/>
          <w:szCs w:val="24"/>
        </w:rPr>
        <w:t xml:space="preserve"> sekretariatet skal arbejde videre med et projekt mellem diagnoserne</w:t>
      </w:r>
      <w:r>
        <w:rPr>
          <w:sz w:val="24"/>
          <w:szCs w:val="24"/>
        </w:rPr>
        <w:t xml:space="preserve">. </w:t>
      </w:r>
      <w:r w:rsidRPr="00072424">
        <w:rPr>
          <w:sz w:val="24"/>
          <w:szCs w:val="24"/>
        </w:rPr>
        <w:t xml:space="preserve"> </w:t>
      </w:r>
    </w:p>
    <w:p w14:paraId="46C80743" w14:textId="39D70B7F" w:rsidR="007A2D32" w:rsidRPr="00600D6D" w:rsidRDefault="007A2D32" w:rsidP="00600D6D">
      <w:pPr>
        <w:pStyle w:val="Listeafsnit"/>
        <w:spacing w:line="276" w:lineRule="auto"/>
        <w:rPr>
          <w:sz w:val="24"/>
          <w:szCs w:val="24"/>
        </w:rPr>
      </w:pPr>
    </w:p>
    <w:p w14:paraId="09E0D1B2" w14:textId="77777777" w:rsidR="005B00F0" w:rsidRPr="00600D6D" w:rsidRDefault="005B00F0" w:rsidP="00600D6D">
      <w:pPr>
        <w:pStyle w:val="Listeafsnit"/>
        <w:spacing w:line="276" w:lineRule="auto"/>
        <w:rPr>
          <w:sz w:val="24"/>
          <w:szCs w:val="24"/>
        </w:rPr>
      </w:pPr>
    </w:p>
    <w:p w14:paraId="185F8E13" w14:textId="0DDCDA64" w:rsidR="00BF1F8E" w:rsidRPr="00C55D29" w:rsidRDefault="00BF1F8E" w:rsidP="00404D89">
      <w:pPr>
        <w:pStyle w:val="Listeafsnit"/>
        <w:numPr>
          <w:ilvl w:val="0"/>
          <w:numId w:val="1"/>
        </w:numPr>
        <w:spacing w:line="276" w:lineRule="auto"/>
        <w:rPr>
          <w:b/>
          <w:sz w:val="24"/>
          <w:szCs w:val="24"/>
        </w:rPr>
      </w:pPr>
      <w:r w:rsidRPr="00BF1F8E">
        <w:rPr>
          <w:b/>
          <w:sz w:val="24"/>
          <w:szCs w:val="24"/>
        </w:rPr>
        <w:lastRenderedPageBreak/>
        <w:t>Godkendelse af kommissorium for Læringsnetværk for TeleKOL</w:t>
      </w:r>
      <w:r w:rsidR="0055063B">
        <w:rPr>
          <w:b/>
          <w:sz w:val="24"/>
          <w:szCs w:val="24"/>
        </w:rPr>
        <w:t xml:space="preserve"> </w:t>
      </w:r>
    </w:p>
    <w:p w14:paraId="1193CCC0" w14:textId="5572F65A" w:rsidR="00694577" w:rsidRDefault="00D420DA" w:rsidP="00C55D29">
      <w:pPr>
        <w:pStyle w:val="Listeafsnit"/>
        <w:spacing w:line="276" w:lineRule="auto"/>
        <w:rPr>
          <w:sz w:val="24"/>
          <w:szCs w:val="24"/>
        </w:rPr>
      </w:pPr>
      <w:r>
        <w:rPr>
          <w:sz w:val="24"/>
          <w:szCs w:val="24"/>
        </w:rPr>
        <w:t>I den tidligere nedsatte sundhedsfaglige arbejdsgruppe for KOL-indsatsen</w:t>
      </w:r>
      <w:r w:rsidRPr="00D420DA">
        <w:rPr>
          <w:sz w:val="24"/>
          <w:szCs w:val="24"/>
        </w:rPr>
        <w:t xml:space="preserve"> </w:t>
      </w:r>
      <w:r>
        <w:rPr>
          <w:sz w:val="24"/>
          <w:szCs w:val="24"/>
        </w:rPr>
        <w:t xml:space="preserve">blev der </w:t>
      </w:r>
      <w:r w:rsidR="005B00F0">
        <w:rPr>
          <w:sz w:val="24"/>
          <w:szCs w:val="24"/>
        </w:rPr>
        <w:t>i 2020 peget på</w:t>
      </w:r>
      <w:r>
        <w:rPr>
          <w:sz w:val="24"/>
          <w:szCs w:val="24"/>
        </w:rPr>
        <w:t>, at der efter implementering</w:t>
      </w:r>
      <w:r w:rsidR="00694577">
        <w:rPr>
          <w:sz w:val="24"/>
          <w:szCs w:val="24"/>
        </w:rPr>
        <w:t xml:space="preserve"> af indsatsen</w:t>
      </w:r>
      <w:r>
        <w:rPr>
          <w:sz w:val="24"/>
          <w:szCs w:val="24"/>
        </w:rPr>
        <w:t xml:space="preserve"> i alle syddanske organisationer</w:t>
      </w:r>
      <w:r w:rsidR="00694577">
        <w:rPr>
          <w:sz w:val="24"/>
          <w:szCs w:val="24"/>
        </w:rPr>
        <w:t xml:space="preserve">, var </w:t>
      </w:r>
      <w:r>
        <w:rPr>
          <w:sz w:val="24"/>
          <w:szCs w:val="24"/>
        </w:rPr>
        <w:t>behov for at etablere et læringsnetværk</w:t>
      </w:r>
      <w:r w:rsidR="00694577">
        <w:rPr>
          <w:sz w:val="24"/>
          <w:szCs w:val="24"/>
        </w:rPr>
        <w:t>, til gavn for de monitoreringsansvarlig</w:t>
      </w:r>
      <w:r>
        <w:rPr>
          <w:sz w:val="24"/>
          <w:szCs w:val="24"/>
        </w:rPr>
        <w:t xml:space="preserve">. </w:t>
      </w:r>
      <w:r w:rsidR="00694577">
        <w:rPr>
          <w:sz w:val="24"/>
          <w:szCs w:val="24"/>
        </w:rPr>
        <w:t>Fra marts 2024 tilbydes TeleKOL i alle organisationer i landsdelen.</w:t>
      </w:r>
    </w:p>
    <w:p w14:paraId="705BEFB7" w14:textId="77777777" w:rsidR="00694577" w:rsidRDefault="00694577" w:rsidP="00C55D29">
      <w:pPr>
        <w:pStyle w:val="Listeafsnit"/>
        <w:spacing w:line="276" w:lineRule="auto"/>
        <w:rPr>
          <w:sz w:val="24"/>
          <w:szCs w:val="24"/>
        </w:rPr>
      </w:pPr>
    </w:p>
    <w:p w14:paraId="28BEBCF5" w14:textId="78A4EBB4" w:rsidR="00694577" w:rsidRPr="005B00F0" w:rsidRDefault="00D420DA" w:rsidP="005B00F0">
      <w:pPr>
        <w:pStyle w:val="Listeafsnit"/>
        <w:spacing w:line="276" w:lineRule="auto"/>
        <w:rPr>
          <w:sz w:val="24"/>
          <w:szCs w:val="24"/>
        </w:rPr>
      </w:pPr>
      <w:r>
        <w:rPr>
          <w:sz w:val="24"/>
          <w:szCs w:val="24"/>
        </w:rPr>
        <w:t xml:space="preserve">Programsekretariatet har på </w:t>
      </w:r>
      <w:proofErr w:type="spellStart"/>
      <w:r>
        <w:rPr>
          <w:sz w:val="24"/>
          <w:szCs w:val="24"/>
        </w:rPr>
        <w:t>baggrundet</w:t>
      </w:r>
      <w:proofErr w:type="spellEnd"/>
      <w:r>
        <w:rPr>
          <w:sz w:val="24"/>
          <w:szCs w:val="24"/>
        </w:rPr>
        <w:t xml:space="preserve"> heraf </w:t>
      </w:r>
      <w:r w:rsidR="00694577">
        <w:rPr>
          <w:sz w:val="24"/>
          <w:szCs w:val="24"/>
        </w:rPr>
        <w:t>udarbejdet vedlagte</w:t>
      </w:r>
      <w:r w:rsidR="00C55D29" w:rsidRPr="00D420DA">
        <w:rPr>
          <w:sz w:val="24"/>
          <w:szCs w:val="24"/>
        </w:rPr>
        <w:t xml:space="preserve"> </w:t>
      </w:r>
      <w:r>
        <w:rPr>
          <w:sz w:val="24"/>
          <w:szCs w:val="24"/>
        </w:rPr>
        <w:t xml:space="preserve">udkast til </w:t>
      </w:r>
      <w:r w:rsidR="00C55D29" w:rsidRPr="00D420DA">
        <w:rPr>
          <w:sz w:val="24"/>
          <w:szCs w:val="24"/>
        </w:rPr>
        <w:t>kommissorium for læringsnetværk for monitoreringsansvarlige sygeplejersker i TeleKOL.</w:t>
      </w:r>
      <w:r>
        <w:rPr>
          <w:sz w:val="24"/>
          <w:szCs w:val="24"/>
        </w:rPr>
        <w:t xml:space="preserve"> Udkastet har ultimo 2023 været delt med m</w:t>
      </w:r>
      <w:r w:rsidR="00694577">
        <w:rPr>
          <w:sz w:val="24"/>
          <w:szCs w:val="24"/>
        </w:rPr>
        <w:t xml:space="preserve">onitoreringsansvarlige, som tilslutter sig vedlagte udkast. </w:t>
      </w:r>
      <w:r w:rsidR="00C55D29" w:rsidRPr="00D420DA">
        <w:rPr>
          <w:sz w:val="24"/>
          <w:szCs w:val="24"/>
        </w:rPr>
        <w:t xml:space="preserve"> </w:t>
      </w:r>
    </w:p>
    <w:p w14:paraId="4C21B5A7" w14:textId="77777777" w:rsidR="00694577" w:rsidRDefault="00694577" w:rsidP="00C55D29">
      <w:pPr>
        <w:pStyle w:val="Listeafsnit"/>
        <w:spacing w:line="276" w:lineRule="auto"/>
        <w:rPr>
          <w:sz w:val="24"/>
          <w:szCs w:val="24"/>
        </w:rPr>
      </w:pPr>
    </w:p>
    <w:p w14:paraId="212FD0CD" w14:textId="3C25FACC" w:rsidR="00C55D29" w:rsidRDefault="00C55D29" w:rsidP="00C55D29">
      <w:pPr>
        <w:pStyle w:val="Listeafsnit"/>
        <w:spacing w:line="276" w:lineRule="auto"/>
        <w:rPr>
          <w:sz w:val="24"/>
          <w:szCs w:val="24"/>
        </w:rPr>
      </w:pPr>
      <w:r w:rsidRPr="00D420DA">
        <w:rPr>
          <w:sz w:val="24"/>
          <w:szCs w:val="24"/>
        </w:rPr>
        <w:t>Formålet med læringsnetværket er</w:t>
      </w:r>
      <w:r w:rsidR="00694577">
        <w:rPr>
          <w:sz w:val="24"/>
          <w:szCs w:val="24"/>
        </w:rPr>
        <w:t>,</w:t>
      </w:r>
      <w:r w:rsidRPr="00D420DA">
        <w:rPr>
          <w:sz w:val="24"/>
          <w:szCs w:val="24"/>
        </w:rPr>
        <w:t xml:space="preserve"> at:</w:t>
      </w:r>
    </w:p>
    <w:p w14:paraId="74F0D96A" w14:textId="77777777" w:rsidR="00D420DA" w:rsidRPr="00D420DA" w:rsidRDefault="00D420DA" w:rsidP="00C55D29">
      <w:pPr>
        <w:pStyle w:val="Listeafsnit"/>
        <w:spacing w:line="276" w:lineRule="auto"/>
        <w:rPr>
          <w:sz w:val="24"/>
          <w:szCs w:val="24"/>
        </w:rPr>
      </w:pPr>
    </w:p>
    <w:p w14:paraId="31957DD1" w14:textId="599E2022" w:rsidR="00C55D29" w:rsidRPr="005B00F0" w:rsidRDefault="00C55D29" w:rsidP="00404D89">
      <w:pPr>
        <w:pStyle w:val="Listeafsnit"/>
        <w:numPr>
          <w:ilvl w:val="0"/>
          <w:numId w:val="9"/>
        </w:numPr>
        <w:spacing w:line="240" w:lineRule="auto"/>
        <w:ind w:left="1440"/>
        <w:rPr>
          <w:sz w:val="24"/>
          <w:szCs w:val="24"/>
        </w:rPr>
      </w:pPr>
      <w:r w:rsidRPr="00D420DA">
        <w:rPr>
          <w:sz w:val="24"/>
          <w:szCs w:val="24"/>
        </w:rPr>
        <w:t>sikre høj faglighed hos monitoreringssygeplejersker i TeleKOL gennem erfaringsudveksling, vidensdeling og evt. fagligt oplæg.</w:t>
      </w:r>
    </w:p>
    <w:p w14:paraId="0A0D24C4" w14:textId="3A4958EB" w:rsidR="00C55D29" w:rsidRPr="005B00F0" w:rsidRDefault="00C55D29" w:rsidP="00404D89">
      <w:pPr>
        <w:pStyle w:val="Listeafsnit"/>
        <w:numPr>
          <w:ilvl w:val="0"/>
          <w:numId w:val="2"/>
        </w:numPr>
        <w:spacing w:after="200" w:line="240" w:lineRule="auto"/>
        <w:ind w:left="1440"/>
        <w:rPr>
          <w:sz w:val="24"/>
          <w:szCs w:val="24"/>
        </w:rPr>
      </w:pPr>
      <w:r w:rsidRPr="00D420DA">
        <w:rPr>
          <w:sz w:val="24"/>
          <w:szCs w:val="24"/>
        </w:rPr>
        <w:t>dele viden om den tekniske løsning hos monitoreringssygeplejersker i TeleKOL</w:t>
      </w:r>
      <w:r w:rsidR="00694577">
        <w:rPr>
          <w:sz w:val="24"/>
          <w:szCs w:val="24"/>
        </w:rPr>
        <w:t>.</w:t>
      </w:r>
    </w:p>
    <w:p w14:paraId="02ED9D93" w14:textId="2E89ED6B" w:rsidR="00694577" w:rsidRPr="005B00F0" w:rsidRDefault="00C55D29" w:rsidP="00404D89">
      <w:pPr>
        <w:pStyle w:val="Listeafsnit"/>
        <w:numPr>
          <w:ilvl w:val="0"/>
          <w:numId w:val="2"/>
        </w:numPr>
        <w:spacing w:after="200" w:line="240" w:lineRule="auto"/>
        <w:ind w:left="1440"/>
        <w:rPr>
          <w:sz w:val="24"/>
          <w:szCs w:val="24"/>
        </w:rPr>
      </w:pPr>
      <w:r w:rsidRPr="00D420DA">
        <w:rPr>
          <w:sz w:val="24"/>
          <w:szCs w:val="24"/>
        </w:rPr>
        <w:t>understøttelse af samarbejde på tværs af kommuner og sektorer ved at sikre dialog og vidensdeling vedrørende drift og implementering af TeleKOL med henblik på at dele gode erfaringer, finde fælles løsninger på udfordri</w:t>
      </w:r>
      <w:r w:rsidR="00D420DA">
        <w:rPr>
          <w:sz w:val="24"/>
          <w:szCs w:val="24"/>
        </w:rPr>
        <w:t xml:space="preserve">nger og skabe en </w:t>
      </w:r>
      <w:proofErr w:type="spellStart"/>
      <w:r w:rsidR="00D420DA">
        <w:rPr>
          <w:sz w:val="24"/>
          <w:szCs w:val="24"/>
        </w:rPr>
        <w:t>best</w:t>
      </w:r>
      <w:proofErr w:type="spellEnd"/>
      <w:r w:rsidR="00D420DA">
        <w:rPr>
          <w:sz w:val="24"/>
          <w:szCs w:val="24"/>
        </w:rPr>
        <w:t>-</w:t>
      </w:r>
      <w:r w:rsidRPr="00D420DA">
        <w:rPr>
          <w:sz w:val="24"/>
          <w:szCs w:val="24"/>
        </w:rPr>
        <w:t xml:space="preserve">practice for drift og implementering. </w:t>
      </w:r>
    </w:p>
    <w:p w14:paraId="2F17225B" w14:textId="1B193E67" w:rsidR="00C55D29" w:rsidRPr="00D420DA" w:rsidRDefault="005B00F0" w:rsidP="00404D89">
      <w:pPr>
        <w:pStyle w:val="Listeafsnit"/>
        <w:numPr>
          <w:ilvl w:val="0"/>
          <w:numId w:val="2"/>
        </w:numPr>
        <w:spacing w:after="200" w:line="240" w:lineRule="auto"/>
        <w:ind w:left="1440"/>
        <w:rPr>
          <w:sz w:val="24"/>
          <w:szCs w:val="24"/>
        </w:rPr>
      </w:pPr>
      <w:r>
        <w:rPr>
          <w:sz w:val="24"/>
          <w:szCs w:val="24"/>
        </w:rPr>
        <w:t>s</w:t>
      </w:r>
      <w:r w:rsidR="00C55D29" w:rsidRPr="00D420DA">
        <w:rPr>
          <w:sz w:val="24"/>
          <w:szCs w:val="24"/>
        </w:rPr>
        <w:t>kabe rum for netværksdannelse</w:t>
      </w:r>
    </w:p>
    <w:p w14:paraId="43EFE623" w14:textId="77777777" w:rsidR="00D420DA" w:rsidRDefault="00D420DA" w:rsidP="00C55D29">
      <w:pPr>
        <w:pStyle w:val="Listeafsnit"/>
        <w:spacing w:line="276" w:lineRule="auto"/>
        <w:rPr>
          <w:sz w:val="24"/>
          <w:szCs w:val="24"/>
        </w:rPr>
      </w:pPr>
    </w:p>
    <w:p w14:paraId="258DC226" w14:textId="307642DD" w:rsidR="00C55D29" w:rsidRPr="00D420DA" w:rsidRDefault="00C55D29" w:rsidP="00C55D29">
      <w:pPr>
        <w:pStyle w:val="Listeafsnit"/>
        <w:spacing w:line="276" w:lineRule="auto"/>
        <w:rPr>
          <w:sz w:val="24"/>
          <w:szCs w:val="24"/>
        </w:rPr>
      </w:pPr>
      <w:r w:rsidRPr="00D420DA">
        <w:rPr>
          <w:sz w:val="24"/>
          <w:szCs w:val="24"/>
        </w:rPr>
        <w:t>Fælles Telemedicin i Syd har ansvaret for facilitering af møderne, men medlemmerne er med til at forme dagsordenen og bringe deres erfaring og viden i spil.</w:t>
      </w:r>
    </w:p>
    <w:p w14:paraId="667C2015" w14:textId="77777777" w:rsidR="00D420DA" w:rsidRDefault="00D420DA" w:rsidP="00C55D29">
      <w:pPr>
        <w:pStyle w:val="Listeafsnit"/>
        <w:spacing w:line="276" w:lineRule="auto"/>
        <w:rPr>
          <w:sz w:val="24"/>
          <w:szCs w:val="24"/>
        </w:rPr>
      </w:pPr>
    </w:p>
    <w:p w14:paraId="4A5DE20D" w14:textId="73D55F04" w:rsidR="00C55D29" w:rsidRPr="00D420DA" w:rsidRDefault="00C55D29" w:rsidP="00C55D29">
      <w:pPr>
        <w:pStyle w:val="Listeafsnit"/>
        <w:spacing w:line="276" w:lineRule="auto"/>
        <w:rPr>
          <w:sz w:val="24"/>
          <w:szCs w:val="24"/>
        </w:rPr>
      </w:pPr>
      <w:r w:rsidRPr="00D420DA">
        <w:rPr>
          <w:sz w:val="24"/>
          <w:szCs w:val="24"/>
        </w:rPr>
        <w:t>Der er tiltænkt en læringsnetværk-gruppe</w:t>
      </w:r>
      <w:r w:rsidR="00D420DA">
        <w:rPr>
          <w:sz w:val="24"/>
          <w:szCs w:val="24"/>
        </w:rPr>
        <w:t>,</w:t>
      </w:r>
      <w:r w:rsidRPr="00D420DA">
        <w:rPr>
          <w:sz w:val="24"/>
          <w:szCs w:val="24"/>
        </w:rPr>
        <w:t xml:space="preserve"> der dækker </w:t>
      </w:r>
      <w:proofErr w:type="spellStart"/>
      <w:r w:rsidRPr="00D420DA">
        <w:rPr>
          <w:sz w:val="24"/>
          <w:szCs w:val="24"/>
        </w:rPr>
        <w:t>regionenes</w:t>
      </w:r>
      <w:proofErr w:type="spellEnd"/>
      <w:r w:rsidRPr="00D420DA">
        <w:rPr>
          <w:sz w:val="24"/>
          <w:szCs w:val="24"/>
        </w:rPr>
        <w:t xml:space="preserve"> organisationer i Jylland inklusiv Middelfart, og en der dækker organisationerne på Fyn. Læringsnetværket mødes 2 gange årligt og første møde i netværket på Fyn og Jylland er tiltænkt hhv. første halvår og andet halvår 2024.</w:t>
      </w:r>
    </w:p>
    <w:p w14:paraId="34938E6A" w14:textId="77777777" w:rsidR="00D420DA" w:rsidRDefault="00D420DA" w:rsidP="00C55D29">
      <w:pPr>
        <w:pStyle w:val="Listeafsnit"/>
        <w:spacing w:line="276" w:lineRule="auto"/>
        <w:rPr>
          <w:sz w:val="24"/>
          <w:szCs w:val="24"/>
        </w:rPr>
      </w:pPr>
    </w:p>
    <w:p w14:paraId="0EB5FA0C" w14:textId="21C62AB7" w:rsidR="00C55D29" w:rsidRPr="00D420DA" w:rsidRDefault="00694577" w:rsidP="00C55D29">
      <w:pPr>
        <w:pStyle w:val="Listeafsnit"/>
        <w:spacing w:line="276" w:lineRule="auto"/>
        <w:rPr>
          <w:sz w:val="24"/>
          <w:szCs w:val="24"/>
        </w:rPr>
      </w:pPr>
      <w:r>
        <w:rPr>
          <w:sz w:val="24"/>
          <w:szCs w:val="24"/>
        </w:rPr>
        <w:t>Det anbefales</w:t>
      </w:r>
      <w:r w:rsidR="005B00F0">
        <w:rPr>
          <w:sz w:val="24"/>
          <w:szCs w:val="24"/>
        </w:rPr>
        <w:t>, at læringsnetværket evalueres</w:t>
      </w:r>
      <w:r>
        <w:rPr>
          <w:sz w:val="24"/>
          <w:szCs w:val="24"/>
        </w:rPr>
        <w:t xml:space="preserve"> </w:t>
      </w:r>
      <w:r w:rsidR="00C55D29" w:rsidRPr="00D420DA">
        <w:rPr>
          <w:sz w:val="24"/>
          <w:szCs w:val="24"/>
        </w:rPr>
        <w:t>efter 1 år.</w:t>
      </w:r>
    </w:p>
    <w:p w14:paraId="02D26F83" w14:textId="35E74AFE" w:rsidR="00C55D29" w:rsidRPr="00072424" w:rsidRDefault="00C55D29" w:rsidP="00C55D29">
      <w:pPr>
        <w:spacing w:line="276" w:lineRule="auto"/>
        <w:ind w:left="720"/>
        <w:rPr>
          <w:sz w:val="24"/>
          <w:szCs w:val="24"/>
        </w:rPr>
      </w:pPr>
      <w:r w:rsidRPr="00D420DA">
        <w:rPr>
          <w:sz w:val="24"/>
          <w:szCs w:val="24"/>
        </w:rPr>
        <w:t>Indstilling</w:t>
      </w:r>
      <w:r w:rsidRPr="00D420DA">
        <w:rPr>
          <w:sz w:val="24"/>
          <w:szCs w:val="24"/>
        </w:rPr>
        <w:br/>
      </w:r>
      <w:r w:rsidRPr="00072424">
        <w:rPr>
          <w:sz w:val="24"/>
          <w:szCs w:val="24"/>
        </w:rPr>
        <w:t xml:space="preserve">Det indstilles, at programstyregruppen godkender kommissoriet </w:t>
      </w:r>
      <w:r w:rsidR="00694577">
        <w:rPr>
          <w:sz w:val="24"/>
          <w:szCs w:val="24"/>
        </w:rPr>
        <w:t>for Læringsnetværk for TeleKOL</w:t>
      </w:r>
      <w:r w:rsidR="00D420DA">
        <w:rPr>
          <w:sz w:val="24"/>
          <w:szCs w:val="24"/>
        </w:rPr>
        <w:t>.</w:t>
      </w:r>
      <w:r w:rsidRPr="00072424">
        <w:rPr>
          <w:sz w:val="24"/>
          <w:szCs w:val="24"/>
        </w:rPr>
        <w:t xml:space="preserve"> </w:t>
      </w:r>
    </w:p>
    <w:p w14:paraId="5E0CB135" w14:textId="77777777" w:rsidR="00C55D29" w:rsidRPr="00072424" w:rsidRDefault="00C55D29" w:rsidP="00C55D29">
      <w:pPr>
        <w:spacing w:line="276" w:lineRule="auto"/>
        <w:ind w:left="720"/>
        <w:rPr>
          <w:i/>
          <w:sz w:val="24"/>
          <w:szCs w:val="24"/>
        </w:rPr>
      </w:pPr>
      <w:r w:rsidRPr="00072424">
        <w:rPr>
          <w:i/>
          <w:sz w:val="24"/>
          <w:szCs w:val="24"/>
        </w:rPr>
        <w:t>Bilag: Kommissorium for Læringsnetværk for TeleKOL</w:t>
      </w:r>
    </w:p>
    <w:p w14:paraId="2FCF63D6" w14:textId="709D8BDB" w:rsidR="00F3490A" w:rsidRDefault="00F3490A" w:rsidP="00F3490A">
      <w:pPr>
        <w:pStyle w:val="Listeafsnit"/>
        <w:spacing w:line="276" w:lineRule="auto"/>
        <w:rPr>
          <w:b/>
          <w:sz w:val="24"/>
          <w:szCs w:val="24"/>
        </w:rPr>
      </w:pPr>
    </w:p>
    <w:p w14:paraId="670B34E3" w14:textId="5F213B71" w:rsidR="005B00F0" w:rsidRDefault="005B00F0" w:rsidP="00F3490A">
      <w:pPr>
        <w:pStyle w:val="Listeafsnit"/>
        <w:spacing w:line="276" w:lineRule="auto"/>
        <w:rPr>
          <w:b/>
          <w:sz w:val="24"/>
          <w:szCs w:val="24"/>
        </w:rPr>
      </w:pPr>
    </w:p>
    <w:p w14:paraId="18F23B57" w14:textId="774F1023" w:rsidR="005B00F0" w:rsidRDefault="005B00F0" w:rsidP="00F3490A">
      <w:pPr>
        <w:pStyle w:val="Listeafsnit"/>
        <w:spacing w:line="276" w:lineRule="auto"/>
        <w:rPr>
          <w:b/>
          <w:sz w:val="24"/>
          <w:szCs w:val="24"/>
        </w:rPr>
      </w:pPr>
    </w:p>
    <w:p w14:paraId="2F2B1536" w14:textId="77777777" w:rsidR="005B00F0" w:rsidRDefault="005B00F0" w:rsidP="00F3490A">
      <w:pPr>
        <w:pStyle w:val="Listeafsnit"/>
        <w:spacing w:line="276" w:lineRule="auto"/>
        <w:rPr>
          <w:b/>
          <w:sz w:val="24"/>
          <w:szCs w:val="24"/>
        </w:rPr>
      </w:pPr>
    </w:p>
    <w:p w14:paraId="03A3A2B2" w14:textId="3E6AD906" w:rsidR="00F3490A" w:rsidRDefault="00F3490A" w:rsidP="00404D89">
      <w:pPr>
        <w:pStyle w:val="Listeafsnit"/>
        <w:numPr>
          <w:ilvl w:val="0"/>
          <w:numId w:val="1"/>
        </w:numPr>
        <w:spacing w:line="276" w:lineRule="auto"/>
        <w:rPr>
          <w:b/>
          <w:sz w:val="24"/>
          <w:szCs w:val="24"/>
        </w:rPr>
      </w:pPr>
      <w:r>
        <w:rPr>
          <w:b/>
          <w:sz w:val="24"/>
          <w:szCs w:val="24"/>
        </w:rPr>
        <w:lastRenderedPageBreak/>
        <w:t xml:space="preserve">Hjertesvigt – erfaringsopsamling i de tre pilotorganisationer </w:t>
      </w:r>
    </w:p>
    <w:p w14:paraId="18E9537B" w14:textId="2B503A1D" w:rsidR="003A2D89" w:rsidRPr="003A2D89" w:rsidRDefault="00694577" w:rsidP="00694577">
      <w:pPr>
        <w:tabs>
          <w:tab w:val="left" w:pos="1620"/>
        </w:tabs>
        <w:ind w:left="720"/>
        <w:rPr>
          <w:rFonts w:cstheme="minorHAnsi"/>
          <w:sz w:val="24"/>
          <w:szCs w:val="24"/>
        </w:rPr>
      </w:pPr>
      <w:r>
        <w:rPr>
          <w:rFonts w:cstheme="minorHAnsi"/>
          <w:sz w:val="24"/>
          <w:szCs w:val="24"/>
        </w:rPr>
        <w:t>Programs</w:t>
      </w:r>
      <w:r w:rsidR="003A2D89" w:rsidRPr="003A2D89">
        <w:rPr>
          <w:rFonts w:cstheme="minorHAnsi"/>
          <w:sz w:val="24"/>
          <w:szCs w:val="24"/>
        </w:rPr>
        <w:t xml:space="preserve">tyregruppen orienteres hermed om det igangværende arbejde med erfaringsopsamlingen fra pilotafprøvningen af </w:t>
      </w:r>
      <w:proofErr w:type="spellStart"/>
      <w:r w:rsidR="003A2D89" w:rsidRPr="003A2D89">
        <w:rPr>
          <w:rFonts w:cstheme="minorHAnsi"/>
          <w:sz w:val="24"/>
          <w:szCs w:val="24"/>
        </w:rPr>
        <w:t>Telehjerte</w:t>
      </w:r>
      <w:proofErr w:type="spellEnd"/>
      <w:r w:rsidR="003A2D89" w:rsidRPr="003A2D89">
        <w:rPr>
          <w:rFonts w:cstheme="minorHAnsi"/>
          <w:sz w:val="24"/>
          <w:szCs w:val="24"/>
        </w:rPr>
        <w:t xml:space="preserve">. </w:t>
      </w:r>
      <w:r w:rsidR="00F07B66">
        <w:rPr>
          <w:rFonts w:cstheme="minorHAnsi"/>
          <w:sz w:val="24"/>
          <w:szCs w:val="24"/>
        </w:rPr>
        <w:t xml:space="preserve"> </w:t>
      </w:r>
    </w:p>
    <w:p w14:paraId="4B98DD4A" w14:textId="77777777" w:rsidR="003A2D89" w:rsidRPr="003A2D89" w:rsidRDefault="003A2D89" w:rsidP="00694577">
      <w:pPr>
        <w:tabs>
          <w:tab w:val="left" w:pos="1620"/>
        </w:tabs>
        <w:ind w:left="720"/>
        <w:rPr>
          <w:rFonts w:cstheme="minorHAnsi"/>
          <w:sz w:val="24"/>
          <w:szCs w:val="24"/>
        </w:rPr>
      </w:pPr>
      <w:r w:rsidRPr="003A2D89">
        <w:rPr>
          <w:rFonts w:cstheme="minorHAnsi"/>
          <w:sz w:val="24"/>
          <w:szCs w:val="24"/>
        </w:rPr>
        <w:t xml:space="preserve">Den 4. marts 2024 påbegyndes pilotafprøvningen af </w:t>
      </w:r>
      <w:proofErr w:type="spellStart"/>
      <w:r w:rsidRPr="003A2D89">
        <w:rPr>
          <w:rFonts w:cstheme="minorHAnsi"/>
          <w:sz w:val="24"/>
          <w:szCs w:val="24"/>
        </w:rPr>
        <w:t>telehjerte</w:t>
      </w:r>
      <w:proofErr w:type="spellEnd"/>
      <w:r w:rsidR="00694577">
        <w:rPr>
          <w:rFonts w:cstheme="minorHAnsi"/>
          <w:sz w:val="24"/>
          <w:szCs w:val="24"/>
        </w:rPr>
        <w:t xml:space="preserve"> i tre organisationer på Fyn.</w:t>
      </w:r>
      <w:r w:rsidRPr="003A2D89">
        <w:rPr>
          <w:rFonts w:cstheme="minorHAnsi"/>
          <w:sz w:val="24"/>
          <w:szCs w:val="24"/>
        </w:rPr>
        <w:t xml:space="preserve"> </w:t>
      </w:r>
    </w:p>
    <w:p w14:paraId="5457852B" w14:textId="2E2E91B7" w:rsidR="003A2D89" w:rsidRPr="003A2D89" w:rsidRDefault="003A2D89" w:rsidP="00694577">
      <w:pPr>
        <w:tabs>
          <w:tab w:val="left" w:pos="1620"/>
        </w:tabs>
        <w:ind w:left="720"/>
        <w:rPr>
          <w:rFonts w:cstheme="minorHAnsi"/>
          <w:sz w:val="24"/>
          <w:szCs w:val="24"/>
        </w:rPr>
      </w:pPr>
      <w:r w:rsidRPr="003A2D89">
        <w:rPr>
          <w:rFonts w:cstheme="minorHAnsi"/>
          <w:sz w:val="24"/>
          <w:szCs w:val="24"/>
        </w:rPr>
        <w:t xml:space="preserve">Erfaringerne herfra er afgørende for den fremtidig udrulning af </w:t>
      </w:r>
      <w:proofErr w:type="spellStart"/>
      <w:r w:rsidRPr="003A2D89">
        <w:rPr>
          <w:rFonts w:cstheme="minorHAnsi"/>
          <w:sz w:val="24"/>
          <w:szCs w:val="24"/>
        </w:rPr>
        <w:t>Telehjerte</w:t>
      </w:r>
      <w:proofErr w:type="spellEnd"/>
      <w:r w:rsidRPr="003A2D89">
        <w:rPr>
          <w:rFonts w:cstheme="minorHAnsi"/>
          <w:sz w:val="24"/>
          <w:szCs w:val="24"/>
        </w:rPr>
        <w:t xml:space="preserve">. Programledelsen har derfor besluttet at udarbejde en erfaringsopsamling, hvor formål og indhold beskrives nedenfor.  </w:t>
      </w:r>
    </w:p>
    <w:p w14:paraId="3C9C9F9C" w14:textId="77777777" w:rsidR="003A2D89" w:rsidRPr="003A2D89" w:rsidRDefault="003A2D89" w:rsidP="00694577">
      <w:pPr>
        <w:pStyle w:val="NormalWeb"/>
        <w:spacing w:before="0" w:beforeAutospacing="0" w:after="0" w:afterAutospacing="0"/>
        <w:ind w:left="720"/>
        <w:rPr>
          <w:rFonts w:asciiTheme="minorHAnsi" w:eastAsiaTheme="minorHAnsi" w:hAnsiTheme="minorHAnsi" w:cstheme="minorHAnsi"/>
          <w:b/>
          <w:i/>
          <w:lang w:eastAsia="en-US"/>
        </w:rPr>
      </w:pPr>
      <w:r w:rsidRPr="003A2D89">
        <w:rPr>
          <w:rFonts w:asciiTheme="minorHAnsi" w:eastAsiaTheme="minorHAnsi" w:hAnsiTheme="minorHAnsi" w:cstheme="minorHAnsi"/>
          <w:b/>
          <w:i/>
          <w:lang w:eastAsia="en-US"/>
        </w:rPr>
        <w:t xml:space="preserve">Formålet med erfaringsopsamlingen </w:t>
      </w:r>
    </w:p>
    <w:p w14:paraId="5FA3E71B" w14:textId="77777777" w:rsidR="003A2D89" w:rsidRPr="003A2D89" w:rsidRDefault="003A2D89" w:rsidP="00694577">
      <w:pPr>
        <w:pStyle w:val="NormalWeb"/>
        <w:spacing w:before="0" w:beforeAutospacing="0" w:after="0" w:afterAutospacing="0"/>
        <w:ind w:left="72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 xml:space="preserve">Formålet er primært at afprøve det organisatoriske set-up omkring </w:t>
      </w:r>
      <w:proofErr w:type="spellStart"/>
      <w:r w:rsidRPr="003A2D89">
        <w:rPr>
          <w:rFonts w:asciiTheme="minorHAnsi" w:eastAsiaTheme="minorHAnsi" w:hAnsiTheme="minorHAnsi" w:cstheme="minorHAnsi"/>
          <w:lang w:eastAsia="en-US"/>
        </w:rPr>
        <w:t>telehjerte</w:t>
      </w:r>
      <w:proofErr w:type="spellEnd"/>
      <w:r w:rsidRPr="003A2D89">
        <w:rPr>
          <w:rFonts w:asciiTheme="minorHAnsi" w:eastAsiaTheme="minorHAnsi" w:hAnsiTheme="minorHAnsi" w:cstheme="minorHAnsi"/>
          <w:lang w:eastAsia="en-US"/>
        </w:rPr>
        <w:t xml:space="preserve"> og indhente erfaringer vedrørende:  </w:t>
      </w:r>
    </w:p>
    <w:p w14:paraId="2DE5E2EE" w14:textId="77777777" w:rsidR="003A2D89" w:rsidRPr="003A2D89" w:rsidRDefault="003A2D89" w:rsidP="00694577">
      <w:pPr>
        <w:pStyle w:val="NormalWeb"/>
        <w:spacing w:before="0" w:beforeAutospacing="0" w:after="0" w:afterAutospacing="0"/>
        <w:ind w:left="720"/>
        <w:rPr>
          <w:rFonts w:asciiTheme="minorHAnsi" w:eastAsiaTheme="minorHAnsi" w:hAnsiTheme="minorHAnsi" w:cstheme="minorHAnsi"/>
          <w:lang w:eastAsia="en-US"/>
        </w:rPr>
      </w:pPr>
    </w:p>
    <w:p w14:paraId="673FA26B"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 xml:space="preserve">Arbejdsgange herunder den organisatoriske organisering </w:t>
      </w:r>
    </w:p>
    <w:p w14:paraId="0F46DA89"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Instrukser</w:t>
      </w:r>
    </w:p>
    <w:p w14:paraId="2C3A7052"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Inklusionskriterier</w:t>
      </w:r>
    </w:p>
    <w:p w14:paraId="58F3B641"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Behandlerteams</w:t>
      </w:r>
    </w:p>
    <w:p w14:paraId="18A3CBDC"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Samarbejde mellem de forskellige aktører (almen praksis, sygehus (hjertesvigtsklinikken) samt borgerne)</w:t>
      </w:r>
    </w:p>
    <w:p w14:paraId="5ED06E24"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Borgernes samt de monitoreringsansvarliges oplevelse af indsatsen herunder videokontakt med borgeren</w:t>
      </w:r>
    </w:p>
    <w:p w14:paraId="7D1E5642" w14:textId="77777777" w:rsidR="003A2D89" w:rsidRPr="003A2D89" w:rsidRDefault="003A2D89" w:rsidP="00404D89">
      <w:pPr>
        <w:pStyle w:val="NormalWeb"/>
        <w:numPr>
          <w:ilvl w:val="0"/>
          <w:numId w:val="4"/>
        </w:numPr>
        <w:spacing w:before="0" w:beforeAutospacing="0" w:after="0" w:afterAutospacing="0"/>
        <w:ind w:left="1490"/>
        <w:rPr>
          <w:rFonts w:asciiTheme="minorHAnsi" w:eastAsiaTheme="minorHAnsi" w:hAnsiTheme="minorHAnsi" w:cstheme="minorHAnsi"/>
          <w:lang w:eastAsia="en-US"/>
        </w:rPr>
      </w:pPr>
      <w:r w:rsidRPr="003A2D89">
        <w:rPr>
          <w:rFonts w:asciiTheme="minorHAnsi" w:eastAsiaTheme="minorHAnsi" w:hAnsiTheme="minorHAnsi" w:cstheme="minorHAnsi"/>
          <w:lang w:eastAsia="en-US"/>
        </w:rPr>
        <w:t xml:space="preserve">First line support </w:t>
      </w:r>
    </w:p>
    <w:p w14:paraId="0FE0137F" w14:textId="77777777" w:rsidR="003A2D89" w:rsidRPr="003A2D89" w:rsidRDefault="003A2D89" w:rsidP="00694577">
      <w:pPr>
        <w:pStyle w:val="NormalWeb"/>
        <w:spacing w:before="0" w:beforeAutospacing="0" w:after="0" w:afterAutospacing="0"/>
        <w:ind w:left="1490"/>
        <w:rPr>
          <w:rFonts w:asciiTheme="minorHAnsi" w:eastAsiaTheme="minorHAnsi" w:hAnsiTheme="minorHAnsi" w:cstheme="minorHAnsi"/>
          <w:lang w:eastAsia="en-US"/>
        </w:rPr>
      </w:pPr>
    </w:p>
    <w:p w14:paraId="3E77264B" w14:textId="4D12F2C3" w:rsidR="003A2D89" w:rsidRPr="003A2D89" w:rsidRDefault="003A2D89" w:rsidP="00694577">
      <w:pPr>
        <w:tabs>
          <w:tab w:val="left" w:pos="1620"/>
        </w:tabs>
        <w:ind w:left="720"/>
        <w:rPr>
          <w:rFonts w:cstheme="minorHAnsi"/>
          <w:sz w:val="24"/>
          <w:szCs w:val="24"/>
        </w:rPr>
      </w:pPr>
      <w:r w:rsidRPr="003A2D89">
        <w:rPr>
          <w:rFonts w:cstheme="minorHAnsi"/>
          <w:sz w:val="24"/>
          <w:szCs w:val="24"/>
        </w:rPr>
        <w:t>Erfaringsopsamlingen sigter mod at sikre kvaliteten af den sundhedsfaglige indsats til borgerne og vil derfor ikke dække følgende områder, der er af mere teknisk karakter:</w:t>
      </w:r>
    </w:p>
    <w:p w14:paraId="7C04D8A5" w14:textId="77777777" w:rsidR="003A2D89" w:rsidRPr="003A2D89" w:rsidRDefault="003A2D89" w:rsidP="00404D89">
      <w:pPr>
        <w:pStyle w:val="Listeafsnit"/>
        <w:numPr>
          <w:ilvl w:val="0"/>
          <w:numId w:val="5"/>
        </w:numPr>
        <w:spacing w:after="0" w:line="260" w:lineRule="atLeast"/>
        <w:ind w:left="1440"/>
        <w:rPr>
          <w:rFonts w:cstheme="minorHAnsi"/>
          <w:sz w:val="24"/>
          <w:szCs w:val="24"/>
        </w:rPr>
      </w:pPr>
      <w:r w:rsidRPr="003A2D89">
        <w:rPr>
          <w:rFonts w:cstheme="minorHAnsi"/>
          <w:sz w:val="24"/>
          <w:szCs w:val="24"/>
        </w:rPr>
        <w:t xml:space="preserve">Den tekniske del af Telma </w:t>
      </w:r>
    </w:p>
    <w:p w14:paraId="60F82421" w14:textId="77777777" w:rsidR="003A2D89" w:rsidRPr="003A2D89" w:rsidRDefault="003A2D89" w:rsidP="00404D89">
      <w:pPr>
        <w:pStyle w:val="Listeafsnit"/>
        <w:numPr>
          <w:ilvl w:val="0"/>
          <w:numId w:val="5"/>
        </w:numPr>
        <w:spacing w:after="0" w:line="260" w:lineRule="atLeast"/>
        <w:ind w:left="1440"/>
        <w:rPr>
          <w:rFonts w:cstheme="minorHAnsi"/>
          <w:sz w:val="24"/>
          <w:szCs w:val="24"/>
        </w:rPr>
      </w:pPr>
      <w:r w:rsidRPr="003A2D89">
        <w:rPr>
          <w:rFonts w:cstheme="minorHAnsi"/>
          <w:sz w:val="24"/>
          <w:szCs w:val="24"/>
        </w:rPr>
        <w:t>Brugerstyringen</w:t>
      </w:r>
    </w:p>
    <w:p w14:paraId="2A8EFF4C" w14:textId="77777777" w:rsidR="003A2D89" w:rsidRPr="003A2D89" w:rsidRDefault="003A2D89" w:rsidP="00404D89">
      <w:pPr>
        <w:pStyle w:val="Listeafsnit"/>
        <w:numPr>
          <w:ilvl w:val="0"/>
          <w:numId w:val="5"/>
        </w:numPr>
        <w:spacing w:after="0" w:line="260" w:lineRule="atLeast"/>
        <w:ind w:left="1440"/>
        <w:rPr>
          <w:rFonts w:cstheme="minorHAnsi"/>
          <w:sz w:val="24"/>
          <w:szCs w:val="24"/>
        </w:rPr>
      </w:pPr>
      <w:r w:rsidRPr="003A2D89">
        <w:rPr>
          <w:rFonts w:cstheme="minorHAnsi"/>
          <w:sz w:val="24"/>
          <w:szCs w:val="24"/>
        </w:rPr>
        <w:t>SSL varetages af TSS (Telemedicinsk Servicecenter Syd)</w:t>
      </w:r>
    </w:p>
    <w:p w14:paraId="4AE4E35F" w14:textId="77777777" w:rsidR="003A2D89" w:rsidRPr="003A2D89" w:rsidRDefault="003A2D89" w:rsidP="00404D89">
      <w:pPr>
        <w:pStyle w:val="Listeafsnit"/>
        <w:numPr>
          <w:ilvl w:val="0"/>
          <w:numId w:val="5"/>
        </w:numPr>
        <w:spacing w:after="0" w:line="260" w:lineRule="atLeast"/>
        <w:ind w:left="1440"/>
        <w:rPr>
          <w:rFonts w:cstheme="minorHAnsi"/>
          <w:sz w:val="24"/>
          <w:szCs w:val="24"/>
        </w:rPr>
      </w:pPr>
      <w:r w:rsidRPr="003A2D89">
        <w:rPr>
          <w:rFonts w:cstheme="minorHAnsi"/>
          <w:sz w:val="24"/>
          <w:szCs w:val="24"/>
        </w:rPr>
        <w:t xml:space="preserve">Data vedr. forbyggelige indlæggelser  </w:t>
      </w:r>
    </w:p>
    <w:p w14:paraId="49F38868" w14:textId="77777777" w:rsidR="003A2D89" w:rsidRPr="003A2D89" w:rsidRDefault="003A2D89" w:rsidP="00404D89">
      <w:pPr>
        <w:pStyle w:val="Listeafsnit"/>
        <w:numPr>
          <w:ilvl w:val="0"/>
          <w:numId w:val="5"/>
        </w:numPr>
        <w:spacing w:after="0" w:line="260" w:lineRule="atLeast"/>
        <w:ind w:left="1440"/>
        <w:rPr>
          <w:rFonts w:cstheme="minorHAnsi"/>
          <w:sz w:val="24"/>
          <w:szCs w:val="24"/>
        </w:rPr>
      </w:pPr>
      <w:r w:rsidRPr="003A2D89">
        <w:rPr>
          <w:rFonts w:cstheme="minorHAnsi"/>
          <w:sz w:val="24"/>
          <w:szCs w:val="24"/>
        </w:rPr>
        <w:t xml:space="preserve">Sundhedsøkonomiske konsekvens </w:t>
      </w:r>
    </w:p>
    <w:p w14:paraId="1EC4CFE8" w14:textId="77777777" w:rsidR="003A2D89" w:rsidRPr="003A2D89" w:rsidRDefault="003A2D89" w:rsidP="00694577">
      <w:pPr>
        <w:ind w:left="720"/>
        <w:rPr>
          <w:rFonts w:cstheme="minorHAnsi"/>
          <w:sz w:val="24"/>
          <w:szCs w:val="24"/>
        </w:rPr>
      </w:pPr>
    </w:p>
    <w:p w14:paraId="7F68ADC0" w14:textId="652900CC" w:rsidR="003A2D89" w:rsidRPr="003A2D89" w:rsidRDefault="003A2D89" w:rsidP="00694577">
      <w:pPr>
        <w:ind w:left="720"/>
        <w:rPr>
          <w:rFonts w:cstheme="minorHAnsi"/>
          <w:b/>
          <w:i/>
          <w:sz w:val="24"/>
          <w:szCs w:val="24"/>
        </w:rPr>
      </w:pPr>
      <w:r w:rsidRPr="003A2D89">
        <w:rPr>
          <w:rFonts w:cstheme="minorHAnsi"/>
          <w:b/>
          <w:i/>
          <w:sz w:val="24"/>
          <w:szCs w:val="24"/>
        </w:rPr>
        <w:t>Indholdet af erfaringsopsamlingen</w:t>
      </w:r>
    </w:p>
    <w:p w14:paraId="10D264F9" w14:textId="033F5A23" w:rsidR="003A2D89" w:rsidRPr="003A2D89" w:rsidRDefault="003A2D89" w:rsidP="00694577">
      <w:pPr>
        <w:ind w:left="720"/>
        <w:rPr>
          <w:rFonts w:cstheme="minorHAnsi"/>
          <w:sz w:val="24"/>
          <w:szCs w:val="24"/>
        </w:rPr>
      </w:pPr>
      <w:r w:rsidRPr="003A2D89">
        <w:rPr>
          <w:rFonts w:cstheme="minorHAnsi"/>
          <w:sz w:val="24"/>
          <w:szCs w:val="24"/>
        </w:rPr>
        <w:t xml:space="preserve">Erfaringsopsamlingen omfatter følgende aktiviteter/ elementer: </w:t>
      </w:r>
    </w:p>
    <w:p w14:paraId="72786950" w14:textId="77777777" w:rsidR="003A2D89" w:rsidRPr="003A2D89" w:rsidRDefault="003A2D89" w:rsidP="00404D89">
      <w:pPr>
        <w:pStyle w:val="Listeafsnit"/>
        <w:numPr>
          <w:ilvl w:val="0"/>
          <w:numId w:val="8"/>
        </w:numPr>
        <w:spacing w:after="0" w:line="240" w:lineRule="auto"/>
        <w:ind w:left="1440"/>
        <w:rPr>
          <w:rFonts w:cstheme="minorHAnsi"/>
          <w:sz w:val="24"/>
          <w:szCs w:val="24"/>
        </w:rPr>
      </w:pPr>
      <w:r w:rsidRPr="003A2D89">
        <w:rPr>
          <w:rFonts w:cstheme="minorHAnsi"/>
          <w:sz w:val="24"/>
          <w:szCs w:val="24"/>
        </w:rPr>
        <w:t>Tre opsamlingsmøder (april, juni og september) for de monitoreringsansvarlige.</w:t>
      </w:r>
    </w:p>
    <w:p w14:paraId="106D1F7F" w14:textId="77777777" w:rsidR="003A2D89" w:rsidRPr="003A2D89" w:rsidRDefault="003A2D89" w:rsidP="00694577">
      <w:pPr>
        <w:spacing w:line="240" w:lineRule="auto"/>
        <w:ind w:left="1440"/>
        <w:rPr>
          <w:rFonts w:cstheme="minorHAnsi"/>
          <w:sz w:val="24"/>
          <w:szCs w:val="24"/>
        </w:rPr>
      </w:pPr>
      <w:r w:rsidRPr="003A2D89">
        <w:rPr>
          <w:rFonts w:cstheme="minorHAnsi"/>
          <w:sz w:val="24"/>
          <w:szCs w:val="24"/>
        </w:rPr>
        <w:t xml:space="preserve">Møderne vil fokusere på temaer, der drøftes i dybden. </w:t>
      </w:r>
    </w:p>
    <w:p w14:paraId="455E014F" w14:textId="77777777" w:rsidR="003A2D89" w:rsidRPr="003A2D89" w:rsidRDefault="003A2D89" w:rsidP="00404D89">
      <w:pPr>
        <w:pStyle w:val="Listeafsnit"/>
        <w:numPr>
          <w:ilvl w:val="0"/>
          <w:numId w:val="6"/>
        </w:numPr>
        <w:spacing w:after="0" w:line="240" w:lineRule="auto"/>
        <w:ind w:left="1440"/>
        <w:rPr>
          <w:rFonts w:cstheme="minorHAnsi"/>
          <w:sz w:val="24"/>
          <w:szCs w:val="24"/>
        </w:rPr>
      </w:pPr>
      <w:r w:rsidRPr="003A2D89">
        <w:rPr>
          <w:rFonts w:cstheme="minorHAnsi"/>
          <w:sz w:val="24"/>
          <w:szCs w:val="24"/>
        </w:rPr>
        <w:t xml:space="preserve">Monitorering i antal borgere tilknyttet indsatsen, herunder frafald og antal henvisninger </w:t>
      </w:r>
    </w:p>
    <w:p w14:paraId="42651A0D" w14:textId="77777777" w:rsidR="003A2D89" w:rsidRPr="003A2D89" w:rsidRDefault="003A2D89" w:rsidP="00404D89">
      <w:pPr>
        <w:pStyle w:val="Listeafsnit"/>
        <w:numPr>
          <w:ilvl w:val="0"/>
          <w:numId w:val="6"/>
        </w:numPr>
        <w:spacing w:after="0" w:line="240" w:lineRule="auto"/>
        <w:ind w:left="1440"/>
        <w:rPr>
          <w:rFonts w:cstheme="minorHAnsi"/>
          <w:sz w:val="24"/>
          <w:szCs w:val="24"/>
        </w:rPr>
      </w:pPr>
      <w:r w:rsidRPr="003A2D89">
        <w:rPr>
          <w:rFonts w:cstheme="minorHAnsi"/>
          <w:sz w:val="24"/>
          <w:szCs w:val="24"/>
        </w:rPr>
        <w:t xml:space="preserve">Interviews med monitoreringsansvarlige og borgere tilknyttet pilotafprøvningen  </w:t>
      </w:r>
    </w:p>
    <w:p w14:paraId="4E1023F7" w14:textId="3B1D1BB0" w:rsidR="003A2D89" w:rsidRPr="003A2D89" w:rsidRDefault="003A2D89" w:rsidP="00404D89">
      <w:pPr>
        <w:pStyle w:val="Listeafsnit"/>
        <w:numPr>
          <w:ilvl w:val="0"/>
          <w:numId w:val="6"/>
        </w:numPr>
        <w:spacing w:after="0" w:line="240" w:lineRule="auto"/>
        <w:ind w:left="1440"/>
        <w:rPr>
          <w:rFonts w:cstheme="minorHAnsi"/>
          <w:sz w:val="24"/>
          <w:szCs w:val="24"/>
        </w:rPr>
      </w:pPr>
      <w:r w:rsidRPr="003A2D89">
        <w:rPr>
          <w:rFonts w:cstheme="minorHAnsi"/>
          <w:sz w:val="24"/>
          <w:szCs w:val="24"/>
        </w:rPr>
        <w:t>Erfaringsopsamling fra pilotperioden</w:t>
      </w:r>
    </w:p>
    <w:p w14:paraId="5C40A128" w14:textId="3F76D0BE" w:rsidR="003A2D89" w:rsidRPr="003A2D89" w:rsidRDefault="003A2D89" w:rsidP="00694577">
      <w:pPr>
        <w:tabs>
          <w:tab w:val="left" w:pos="1620"/>
        </w:tabs>
        <w:ind w:left="720"/>
        <w:rPr>
          <w:rFonts w:cstheme="minorHAnsi"/>
          <w:b/>
          <w:i/>
          <w:sz w:val="24"/>
          <w:szCs w:val="24"/>
        </w:rPr>
      </w:pPr>
      <w:r w:rsidRPr="003A2D89">
        <w:rPr>
          <w:rFonts w:cstheme="minorHAnsi"/>
          <w:b/>
          <w:i/>
          <w:sz w:val="24"/>
          <w:szCs w:val="24"/>
        </w:rPr>
        <w:lastRenderedPageBreak/>
        <w:t>Deltagere i erfaringsopsamlingen</w:t>
      </w:r>
    </w:p>
    <w:p w14:paraId="035C7B24" w14:textId="1F64C4EB" w:rsidR="003A2D89" w:rsidRPr="003A2D89" w:rsidRDefault="003A2D89" w:rsidP="00694577">
      <w:pPr>
        <w:ind w:left="720"/>
        <w:rPr>
          <w:rFonts w:cstheme="minorHAnsi"/>
          <w:sz w:val="24"/>
          <w:szCs w:val="24"/>
        </w:rPr>
      </w:pPr>
      <w:r w:rsidRPr="003A2D89">
        <w:rPr>
          <w:rFonts w:cstheme="minorHAnsi"/>
          <w:sz w:val="24"/>
          <w:szCs w:val="24"/>
        </w:rPr>
        <w:t>De involverede organisationer er i første omgang de tre pilotorganisationer;</w:t>
      </w:r>
    </w:p>
    <w:p w14:paraId="0DECD485" w14:textId="77777777" w:rsidR="003A2D89" w:rsidRPr="003A2D89" w:rsidRDefault="003A2D89" w:rsidP="00404D89">
      <w:pPr>
        <w:pStyle w:val="Listeafsnit"/>
        <w:numPr>
          <w:ilvl w:val="0"/>
          <w:numId w:val="7"/>
        </w:numPr>
        <w:ind w:left="1440"/>
        <w:rPr>
          <w:rFonts w:cstheme="minorHAnsi"/>
          <w:sz w:val="24"/>
          <w:szCs w:val="24"/>
        </w:rPr>
      </w:pPr>
      <w:r w:rsidRPr="003A2D89">
        <w:rPr>
          <w:rFonts w:cstheme="minorHAnsi"/>
          <w:sz w:val="24"/>
          <w:szCs w:val="24"/>
        </w:rPr>
        <w:t>OUH – Odense / Svendborg</w:t>
      </w:r>
    </w:p>
    <w:p w14:paraId="51A1ADE2" w14:textId="77777777" w:rsidR="003A2D89" w:rsidRPr="003A2D89" w:rsidRDefault="003A2D89" w:rsidP="00404D89">
      <w:pPr>
        <w:pStyle w:val="Listeafsnit"/>
        <w:numPr>
          <w:ilvl w:val="0"/>
          <w:numId w:val="7"/>
        </w:numPr>
        <w:ind w:left="1440"/>
        <w:rPr>
          <w:rFonts w:cstheme="minorHAnsi"/>
          <w:sz w:val="24"/>
          <w:szCs w:val="24"/>
        </w:rPr>
      </w:pPr>
      <w:r w:rsidRPr="003A2D89">
        <w:rPr>
          <w:rFonts w:cstheme="minorHAnsi"/>
          <w:sz w:val="24"/>
          <w:szCs w:val="24"/>
        </w:rPr>
        <w:t>Faaborg-Midtfyn Kommune</w:t>
      </w:r>
    </w:p>
    <w:p w14:paraId="4298A073" w14:textId="77777777" w:rsidR="003A2D89" w:rsidRPr="003A2D89" w:rsidRDefault="003A2D89" w:rsidP="00404D89">
      <w:pPr>
        <w:pStyle w:val="Listeafsnit"/>
        <w:numPr>
          <w:ilvl w:val="0"/>
          <w:numId w:val="7"/>
        </w:numPr>
        <w:ind w:left="1440"/>
        <w:rPr>
          <w:rFonts w:cstheme="minorHAnsi"/>
          <w:sz w:val="24"/>
          <w:szCs w:val="24"/>
        </w:rPr>
      </w:pPr>
      <w:r w:rsidRPr="003A2D89">
        <w:rPr>
          <w:rFonts w:cstheme="minorHAnsi"/>
          <w:sz w:val="24"/>
          <w:szCs w:val="24"/>
        </w:rPr>
        <w:t xml:space="preserve">Odense Kommune </w:t>
      </w:r>
    </w:p>
    <w:p w14:paraId="355F1978" w14:textId="48CB9EDE" w:rsidR="003A2D89" w:rsidRPr="003A2D89" w:rsidRDefault="003A2D89" w:rsidP="00694577">
      <w:pPr>
        <w:spacing w:line="360" w:lineRule="auto"/>
        <w:ind w:left="720"/>
        <w:rPr>
          <w:rFonts w:cstheme="minorHAnsi"/>
          <w:sz w:val="24"/>
          <w:szCs w:val="24"/>
        </w:rPr>
      </w:pPr>
      <w:r w:rsidRPr="003A2D89">
        <w:rPr>
          <w:rFonts w:cstheme="minorHAnsi"/>
          <w:sz w:val="24"/>
          <w:szCs w:val="24"/>
        </w:rPr>
        <w:t>Det vil primært være de monitoreringsansvarlige i organisationerne, der vil blive inddraget. Yderligere ressourcepersoner fra de forskellige organisationer inddrages fx implementeringsansvarlige.</w:t>
      </w:r>
    </w:p>
    <w:p w14:paraId="41BC3248" w14:textId="77777777" w:rsidR="003A2D89" w:rsidRPr="003A2D89" w:rsidRDefault="003A2D89" w:rsidP="00694577">
      <w:pPr>
        <w:spacing w:line="240" w:lineRule="auto"/>
        <w:ind w:left="720"/>
        <w:rPr>
          <w:rFonts w:cstheme="minorHAnsi"/>
          <w:b/>
          <w:i/>
          <w:sz w:val="24"/>
          <w:szCs w:val="24"/>
        </w:rPr>
      </w:pPr>
      <w:r w:rsidRPr="003A2D89">
        <w:rPr>
          <w:rFonts w:cstheme="minorHAnsi"/>
          <w:b/>
          <w:i/>
          <w:sz w:val="24"/>
          <w:szCs w:val="24"/>
        </w:rPr>
        <w:t xml:space="preserve">Hvordan vil erfaringsopsamlingen afrapporteres </w:t>
      </w:r>
    </w:p>
    <w:p w14:paraId="52863EAD" w14:textId="0BCCF054" w:rsidR="003A2D89" w:rsidRPr="003A2D89" w:rsidRDefault="003A2D89" w:rsidP="00694577">
      <w:pPr>
        <w:spacing w:line="240" w:lineRule="auto"/>
        <w:ind w:left="720"/>
        <w:rPr>
          <w:rFonts w:cstheme="minorHAnsi"/>
          <w:sz w:val="24"/>
          <w:szCs w:val="24"/>
        </w:rPr>
      </w:pPr>
      <w:r w:rsidRPr="003A2D89">
        <w:rPr>
          <w:rFonts w:cstheme="minorHAnsi"/>
          <w:sz w:val="24"/>
          <w:szCs w:val="24"/>
        </w:rPr>
        <w:t xml:space="preserve">Erfaringsopsamlingen vil foregå i samme tidsperiode og vil blive afrapporteret med en skriftlig/mundtlig afrapportering ved slutningen af perioden. </w:t>
      </w:r>
    </w:p>
    <w:p w14:paraId="5D94F124" w14:textId="77777777" w:rsidR="003A2D89" w:rsidRDefault="003A2D89" w:rsidP="00694577">
      <w:pPr>
        <w:tabs>
          <w:tab w:val="left" w:pos="1620"/>
        </w:tabs>
        <w:ind w:left="720"/>
        <w:rPr>
          <w:rFonts w:cstheme="minorHAnsi"/>
          <w:b/>
          <w:i/>
          <w:sz w:val="24"/>
          <w:szCs w:val="24"/>
        </w:rPr>
      </w:pPr>
    </w:p>
    <w:p w14:paraId="01795FD5" w14:textId="50D02E81" w:rsidR="003A2D89" w:rsidRPr="003A2D89" w:rsidRDefault="003A2D89" w:rsidP="00694577">
      <w:pPr>
        <w:tabs>
          <w:tab w:val="left" w:pos="1620"/>
        </w:tabs>
        <w:ind w:left="720"/>
        <w:rPr>
          <w:rFonts w:cstheme="minorHAnsi"/>
          <w:b/>
          <w:i/>
          <w:sz w:val="24"/>
          <w:szCs w:val="24"/>
        </w:rPr>
      </w:pPr>
      <w:r w:rsidRPr="003A2D89">
        <w:rPr>
          <w:rFonts w:cstheme="minorHAnsi"/>
          <w:b/>
          <w:i/>
          <w:sz w:val="24"/>
          <w:szCs w:val="24"/>
        </w:rPr>
        <w:t xml:space="preserve">Opmærksomheder omkring erfaringsopsamlingen </w:t>
      </w:r>
    </w:p>
    <w:p w14:paraId="285E2321" w14:textId="77777777" w:rsidR="003A2D89" w:rsidRPr="00694577" w:rsidRDefault="003A2D89" w:rsidP="00D60CC1">
      <w:pPr>
        <w:tabs>
          <w:tab w:val="left" w:pos="1620"/>
        </w:tabs>
        <w:spacing w:after="0" w:line="240" w:lineRule="auto"/>
        <w:ind w:left="720"/>
        <w:rPr>
          <w:rFonts w:cstheme="minorHAnsi"/>
          <w:sz w:val="24"/>
          <w:szCs w:val="24"/>
          <w:u w:val="single"/>
        </w:rPr>
      </w:pPr>
      <w:r w:rsidRPr="00694577">
        <w:rPr>
          <w:rFonts w:cstheme="minorHAnsi"/>
          <w:sz w:val="24"/>
          <w:szCs w:val="24"/>
          <w:u w:val="single"/>
        </w:rPr>
        <w:t>Almen praksis</w:t>
      </w:r>
    </w:p>
    <w:p w14:paraId="3E767E09" w14:textId="7910B1AE" w:rsidR="003A2D89" w:rsidRPr="003A2D89" w:rsidRDefault="003A2D89" w:rsidP="00D60CC1">
      <w:pPr>
        <w:spacing w:after="0" w:line="240" w:lineRule="auto"/>
        <w:ind w:left="720"/>
        <w:rPr>
          <w:rFonts w:cstheme="minorHAnsi"/>
          <w:sz w:val="24"/>
          <w:szCs w:val="24"/>
        </w:rPr>
      </w:pPr>
      <w:r w:rsidRPr="003A2D89">
        <w:rPr>
          <w:rFonts w:cstheme="minorHAnsi"/>
          <w:sz w:val="24"/>
          <w:szCs w:val="24"/>
        </w:rPr>
        <w:t xml:space="preserve">Da almen praksis har en rolle (ift. henvisninger) i samarbejdet omkring indsatsen, vil der, sideløbende med inddragelsen af de implementeringsansvarlige fra kommuner og sygehuse, også være fokus på, hvordan vi bedst inddrager almen praksis. Eventuelle uhensigtsmæssigheder i arbejdsgangene med almen praksis vil blive undersøgt gennem spørgeskema eller samtaler med udvalgte praksislæger. </w:t>
      </w:r>
    </w:p>
    <w:p w14:paraId="38ED3C8A" w14:textId="77777777" w:rsidR="00D60CC1" w:rsidRDefault="00D60CC1" w:rsidP="00694577">
      <w:pPr>
        <w:ind w:left="720"/>
        <w:rPr>
          <w:rFonts w:cstheme="minorHAnsi"/>
          <w:sz w:val="24"/>
          <w:szCs w:val="24"/>
          <w:u w:val="single"/>
        </w:rPr>
      </w:pPr>
    </w:p>
    <w:p w14:paraId="62CDE477" w14:textId="1F37C0D4" w:rsidR="003A2D89" w:rsidRPr="00694577" w:rsidRDefault="003A2D89" w:rsidP="00D60CC1">
      <w:pPr>
        <w:spacing w:after="0"/>
        <w:ind w:left="720"/>
        <w:rPr>
          <w:rFonts w:cstheme="minorHAnsi"/>
          <w:sz w:val="24"/>
          <w:szCs w:val="24"/>
          <w:u w:val="single"/>
        </w:rPr>
      </w:pPr>
      <w:r w:rsidRPr="00694577">
        <w:rPr>
          <w:rFonts w:cstheme="minorHAnsi"/>
          <w:sz w:val="24"/>
          <w:szCs w:val="24"/>
          <w:u w:val="single"/>
        </w:rPr>
        <w:t>Bias</w:t>
      </w:r>
    </w:p>
    <w:p w14:paraId="0FC28C70" w14:textId="1F7E2BAA" w:rsidR="003A2D89" w:rsidRPr="003A2D89" w:rsidRDefault="003A2D89" w:rsidP="00D60CC1">
      <w:pPr>
        <w:spacing w:after="0"/>
        <w:ind w:left="720"/>
        <w:rPr>
          <w:rFonts w:cstheme="minorHAnsi"/>
          <w:sz w:val="24"/>
          <w:szCs w:val="24"/>
        </w:rPr>
      </w:pPr>
      <w:r w:rsidRPr="003A2D89">
        <w:rPr>
          <w:rFonts w:cstheme="minorHAnsi"/>
          <w:sz w:val="24"/>
          <w:szCs w:val="24"/>
        </w:rPr>
        <w:t xml:space="preserve">Odense Kommune, er en del af pilotafprøvningen og ansvarlig for erfaringsopsamlingen. De monitoreringsansvarlige i Odense og fra Hjertesvigtsklinikken har været med i den arbejdsgruppe der står bag instrukserne for </w:t>
      </w:r>
      <w:proofErr w:type="spellStart"/>
      <w:r w:rsidRPr="003A2D89">
        <w:rPr>
          <w:rFonts w:cstheme="minorHAnsi"/>
          <w:sz w:val="24"/>
          <w:szCs w:val="24"/>
        </w:rPr>
        <w:t>telehjerte</w:t>
      </w:r>
      <w:proofErr w:type="spellEnd"/>
      <w:r w:rsidRPr="003A2D89">
        <w:rPr>
          <w:rFonts w:cstheme="minorHAnsi"/>
          <w:sz w:val="24"/>
          <w:szCs w:val="24"/>
        </w:rPr>
        <w:t xml:space="preserve">. Derfor en opmærksomhed på at erfaringsopsamlingen ikke nødvendigvis identificerer alle udfordringer. Da </w:t>
      </w:r>
      <w:proofErr w:type="spellStart"/>
      <w:r w:rsidRPr="003A2D89">
        <w:rPr>
          <w:rFonts w:cstheme="minorHAnsi"/>
          <w:sz w:val="24"/>
          <w:szCs w:val="24"/>
        </w:rPr>
        <w:t>Telehjerte</w:t>
      </w:r>
      <w:proofErr w:type="spellEnd"/>
      <w:r w:rsidRPr="003A2D89">
        <w:rPr>
          <w:rFonts w:cstheme="minorHAnsi"/>
          <w:sz w:val="24"/>
          <w:szCs w:val="24"/>
        </w:rPr>
        <w:t xml:space="preserve"> kun afprøves i tre organisationer, kan det være svært at forudse udfordringer ved </w:t>
      </w:r>
      <w:proofErr w:type="spellStart"/>
      <w:r w:rsidRPr="003A2D89">
        <w:rPr>
          <w:rFonts w:cstheme="minorHAnsi"/>
          <w:sz w:val="24"/>
          <w:szCs w:val="24"/>
        </w:rPr>
        <w:t>opskalering</w:t>
      </w:r>
      <w:proofErr w:type="spellEnd"/>
      <w:r w:rsidRPr="003A2D89">
        <w:rPr>
          <w:rFonts w:cstheme="minorHAnsi"/>
          <w:sz w:val="24"/>
          <w:szCs w:val="24"/>
        </w:rPr>
        <w:t xml:space="preserve"> til flere organisationer. </w:t>
      </w:r>
    </w:p>
    <w:p w14:paraId="465DD53A" w14:textId="7093E483" w:rsidR="003A2D89" w:rsidRPr="003A2D89" w:rsidRDefault="003A2D89" w:rsidP="00694577">
      <w:pPr>
        <w:ind w:left="720"/>
        <w:rPr>
          <w:rFonts w:cstheme="minorHAnsi"/>
          <w:sz w:val="24"/>
          <w:szCs w:val="24"/>
        </w:rPr>
      </w:pPr>
    </w:p>
    <w:p w14:paraId="6F9787CD" w14:textId="6323ECAE" w:rsidR="00F3490A" w:rsidRDefault="00694577" w:rsidP="002E7BDB">
      <w:pPr>
        <w:spacing w:line="276" w:lineRule="auto"/>
        <w:ind w:left="720"/>
        <w:rPr>
          <w:sz w:val="24"/>
          <w:szCs w:val="24"/>
        </w:rPr>
      </w:pPr>
      <w:r w:rsidRPr="00072424">
        <w:rPr>
          <w:rFonts w:cstheme="minorHAnsi"/>
          <w:b/>
          <w:sz w:val="24"/>
          <w:szCs w:val="24"/>
        </w:rPr>
        <w:t>Indstilling</w:t>
      </w:r>
      <w:r w:rsidRPr="00072424">
        <w:rPr>
          <w:rFonts w:cstheme="minorHAnsi"/>
          <w:b/>
          <w:sz w:val="24"/>
          <w:szCs w:val="24"/>
        </w:rPr>
        <w:br/>
      </w:r>
      <w:r w:rsidRPr="00072424">
        <w:rPr>
          <w:sz w:val="24"/>
          <w:szCs w:val="24"/>
        </w:rPr>
        <w:t xml:space="preserve">Det indstilles, at programstyregruppen </w:t>
      </w:r>
      <w:r w:rsidR="002E7BDB">
        <w:rPr>
          <w:sz w:val="24"/>
          <w:szCs w:val="24"/>
        </w:rPr>
        <w:t>tager orientering til efterretning.</w:t>
      </w:r>
    </w:p>
    <w:p w14:paraId="743BC718" w14:textId="7634DACA" w:rsidR="002E7BDB" w:rsidRDefault="002E7BDB" w:rsidP="002E7BDB">
      <w:pPr>
        <w:spacing w:line="276" w:lineRule="auto"/>
        <w:ind w:left="720"/>
        <w:rPr>
          <w:sz w:val="24"/>
          <w:szCs w:val="24"/>
        </w:rPr>
      </w:pPr>
    </w:p>
    <w:p w14:paraId="64BA7EA0" w14:textId="77777777" w:rsidR="00D60CC1" w:rsidRDefault="00D60CC1" w:rsidP="002E7BDB">
      <w:pPr>
        <w:spacing w:line="276" w:lineRule="auto"/>
        <w:ind w:left="720"/>
        <w:rPr>
          <w:sz w:val="24"/>
          <w:szCs w:val="24"/>
        </w:rPr>
      </w:pPr>
    </w:p>
    <w:p w14:paraId="4BE45661" w14:textId="77777777" w:rsidR="00706283" w:rsidRPr="002E7BDB" w:rsidRDefault="00706283" w:rsidP="002E7BDB">
      <w:pPr>
        <w:spacing w:line="276" w:lineRule="auto"/>
        <w:ind w:left="720"/>
        <w:rPr>
          <w:sz w:val="24"/>
          <w:szCs w:val="24"/>
        </w:rPr>
      </w:pPr>
    </w:p>
    <w:p w14:paraId="4162D561" w14:textId="278E6834" w:rsidR="00F3490A" w:rsidRDefault="00250251" w:rsidP="00404D89">
      <w:pPr>
        <w:pStyle w:val="Listeafsnit"/>
        <w:numPr>
          <w:ilvl w:val="0"/>
          <w:numId w:val="1"/>
        </w:numPr>
        <w:spacing w:line="276" w:lineRule="auto"/>
        <w:rPr>
          <w:b/>
          <w:sz w:val="24"/>
          <w:szCs w:val="24"/>
        </w:rPr>
      </w:pPr>
      <w:r>
        <w:rPr>
          <w:b/>
          <w:sz w:val="24"/>
          <w:szCs w:val="24"/>
        </w:rPr>
        <w:lastRenderedPageBreak/>
        <w:t xml:space="preserve">Hjertesvigt – </w:t>
      </w:r>
      <w:r w:rsidR="00EA2127">
        <w:rPr>
          <w:b/>
          <w:sz w:val="24"/>
          <w:szCs w:val="24"/>
        </w:rPr>
        <w:t xml:space="preserve">status og </w:t>
      </w:r>
      <w:r>
        <w:rPr>
          <w:b/>
          <w:sz w:val="24"/>
          <w:szCs w:val="24"/>
        </w:rPr>
        <w:t>tidsplan ift. overgang fra pilot til alle organisationer</w:t>
      </w:r>
    </w:p>
    <w:p w14:paraId="31F843F4" w14:textId="74E14CA2" w:rsidR="00147832" w:rsidRDefault="004266DB" w:rsidP="00250251">
      <w:pPr>
        <w:pStyle w:val="Listeafsnit"/>
        <w:spacing w:line="276" w:lineRule="auto"/>
        <w:rPr>
          <w:sz w:val="24"/>
          <w:szCs w:val="24"/>
        </w:rPr>
      </w:pPr>
      <w:r>
        <w:rPr>
          <w:sz w:val="24"/>
          <w:szCs w:val="24"/>
        </w:rPr>
        <w:t>Den kommende indsats i forhold til indsatsen vedr. hjertesvigt følger den plan</w:t>
      </w:r>
      <w:r w:rsidR="00D60CC1">
        <w:rPr>
          <w:sz w:val="24"/>
          <w:szCs w:val="24"/>
        </w:rPr>
        <w:t>,</w:t>
      </w:r>
      <w:r>
        <w:rPr>
          <w:sz w:val="24"/>
          <w:szCs w:val="24"/>
        </w:rPr>
        <w:t xml:space="preserve"> der foreløbig er lagt</w:t>
      </w:r>
      <w:r w:rsidR="00D60CC1">
        <w:rPr>
          <w:sz w:val="24"/>
          <w:szCs w:val="24"/>
        </w:rPr>
        <w:t xml:space="preserve"> og tidligere præsenteret for p</w:t>
      </w:r>
      <w:r w:rsidR="007758CA">
        <w:rPr>
          <w:sz w:val="24"/>
          <w:szCs w:val="24"/>
        </w:rPr>
        <w:t>rogramstyregruppen</w:t>
      </w:r>
      <w:r>
        <w:rPr>
          <w:sz w:val="24"/>
          <w:szCs w:val="24"/>
        </w:rPr>
        <w:t>. Det betyder</w:t>
      </w:r>
      <w:r w:rsidR="00D60CC1">
        <w:rPr>
          <w:sz w:val="24"/>
          <w:szCs w:val="24"/>
        </w:rPr>
        <w:t>,</w:t>
      </w:r>
      <w:r>
        <w:rPr>
          <w:sz w:val="24"/>
          <w:szCs w:val="24"/>
        </w:rPr>
        <w:t xml:space="preserve"> at der i uge 8 afvikles undervisning af de monitoreringsansvarlige fra de organisationer</w:t>
      </w:r>
      <w:r w:rsidR="00D60CC1">
        <w:rPr>
          <w:sz w:val="24"/>
          <w:szCs w:val="24"/>
        </w:rPr>
        <w:t>,</w:t>
      </w:r>
      <w:r>
        <w:rPr>
          <w:sz w:val="24"/>
          <w:szCs w:val="24"/>
        </w:rPr>
        <w:t xml:space="preserve"> der skal deltage i piloten. Det drejer sig om F</w:t>
      </w:r>
      <w:r w:rsidR="00D60CC1">
        <w:rPr>
          <w:sz w:val="24"/>
          <w:szCs w:val="24"/>
        </w:rPr>
        <w:t>aaborg-Midtfyn Kommune, Odense K</w:t>
      </w:r>
      <w:r>
        <w:rPr>
          <w:sz w:val="24"/>
          <w:szCs w:val="24"/>
        </w:rPr>
        <w:t>ommune samt OUH</w:t>
      </w:r>
      <w:r w:rsidR="00D60CC1">
        <w:rPr>
          <w:sz w:val="24"/>
          <w:szCs w:val="24"/>
        </w:rPr>
        <w:t>/OUH Svendborg. P</w:t>
      </w:r>
      <w:r>
        <w:rPr>
          <w:sz w:val="24"/>
          <w:szCs w:val="24"/>
        </w:rPr>
        <w:t>iloten er planlagt til at starte den 4. marts 2024</w:t>
      </w:r>
      <w:r w:rsidR="00D60CC1">
        <w:rPr>
          <w:sz w:val="24"/>
          <w:szCs w:val="24"/>
        </w:rPr>
        <w:t xml:space="preserve"> og løber </w:t>
      </w:r>
      <w:r>
        <w:rPr>
          <w:sz w:val="24"/>
          <w:szCs w:val="24"/>
        </w:rPr>
        <w:t xml:space="preserve">frem til udgangen af september 2024. </w:t>
      </w:r>
    </w:p>
    <w:p w14:paraId="09D39F80" w14:textId="77777777" w:rsidR="007758CA" w:rsidRDefault="007758CA" w:rsidP="00250251">
      <w:pPr>
        <w:pStyle w:val="Listeafsnit"/>
        <w:spacing w:line="276" w:lineRule="auto"/>
        <w:rPr>
          <w:sz w:val="24"/>
          <w:szCs w:val="24"/>
        </w:rPr>
      </w:pPr>
    </w:p>
    <w:p w14:paraId="3045DD2B" w14:textId="08A8211B" w:rsidR="004266DB" w:rsidRDefault="004266DB" w:rsidP="004266DB">
      <w:pPr>
        <w:pStyle w:val="Listeafsnit"/>
        <w:spacing w:line="276" w:lineRule="auto"/>
        <w:rPr>
          <w:sz w:val="24"/>
          <w:szCs w:val="24"/>
        </w:rPr>
      </w:pPr>
      <w:r w:rsidRPr="004266DB">
        <w:rPr>
          <w:sz w:val="24"/>
          <w:szCs w:val="24"/>
        </w:rPr>
        <w:t>Inden officiel kick-off af piloten</w:t>
      </w:r>
      <w:r>
        <w:rPr>
          <w:sz w:val="24"/>
          <w:szCs w:val="24"/>
        </w:rPr>
        <w:t xml:space="preserve"> den 4. marts 2024, er alle </w:t>
      </w:r>
      <w:r w:rsidR="00D60CC1">
        <w:rPr>
          <w:sz w:val="24"/>
          <w:szCs w:val="24"/>
        </w:rPr>
        <w:t>organisationerne</w:t>
      </w:r>
      <w:r>
        <w:rPr>
          <w:sz w:val="24"/>
          <w:szCs w:val="24"/>
        </w:rPr>
        <w:t xml:space="preserve"> inviteret</w:t>
      </w:r>
      <w:r w:rsidRPr="004266DB">
        <w:rPr>
          <w:sz w:val="24"/>
          <w:szCs w:val="24"/>
        </w:rPr>
        <w:t xml:space="preserve"> til et sta</w:t>
      </w:r>
      <w:r>
        <w:rPr>
          <w:sz w:val="24"/>
          <w:szCs w:val="24"/>
        </w:rPr>
        <w:t>tusmøde, hvor det sikres</w:t>
      </w:r>
      <w:r w:rsidRPr="004266DB">
        <w:rPr>
          <w:sz w:val="24"/>
          <w:szCs w:val="24"/>
        </w:rPr>
        <w:t>, at alle er klar til at gå i gang med at in</w:t>
      </w:r>
      <w:r>
        <w:rPr>
          <w:sz w:val="24"/>
          <w:szCs w:val="24"/>
        </w:rPr>
        <w:t>kludere borgere. Det er planen</w:t>
      </w:r>
      <w:r w:rsidR="00D60CC1">
        <w:rPr>
          <w:sz w:val="24"/>
          <w:szCs w:val="24"/>
        </w:rPr>
        <w:t>,</w:t>
      </w:r>
      <w:r>
        <w:rPr>
          <w:sz w:val="24"/>
          <w:szCs w:val="24"/>
        </w:rPr>
        <w:t xml:space="preserve"> </w:t>
      </w:r>
      <w:r w:rsidRPr="004266DB">
        <w:rPr>
          <w:sz w:val="24"/>
          <w:szCs w:val="24"/>
        </w:rPr>
        <w:t xml:space="preserve">at </w:t>
      </w:r>
      <w:r>
        <w:rPr>
          <w:sz w:val="24"/>
          <w:szCs w:val="24"/>
        </w:rPr>
        <w:t xml:space="preserve">alle </w:t>
      </w:r>
      <w:r w:rsidRPr="004266DB">
        <w:rPr>
          <w:sz w:val="24"/>
          <w:szCs w:val="24"/>
        </w:rPr>
        <w:t>de implementeringsansvarlig</w:t>
      </w:r>
      <w:r>
        <w:rPr>
          <w:sz w:val="24"/>
          <w:szCs w:val="24"/>
        </w:rPr>
        <w:t>e deltager</w:t>
      </w:r>
      <w:r w:rsidRPr="004266DB">
        <w:rPr>
          <w:sz w:val="24"/>
          <w:szCs w:val="24"/>
        </w:rPr>
        <w:t xml:space="preserve">. De monitoreringsansvarlige og andre </w:t>
      </w:r>
      <w:r>
        <w:rPr>
          <w:sz w:val="24"/>
          <w:szCs w:val="24"/>
        </w:rPr>
        <w:t xml:space="preserve">involverede </w:t>
      </w:r>
      <w:r w:rsidRPr="004266DB">
        <w:rPr>
          <w:sz w:val="24"/>
          <w:szCs w:val="24"/>
        </w:rPr>
        <w:t xml:space="preserve">er naturligvis også meget velkomne. </w:t>
      </w:r>
    </w:p>
    <w:p w14:paraId="34B0914C" w14:textId="77777777" w:rsidR="00706283" w:rsidRPr="004266DB" w:rsidRDefault="00706283" w:rsidP="004266DB">
      <w:pPr>
        <w:pStyle w:val="Listeafsnit"/>
        <w:spacing w:line="276" w:lineRule="auto"/>
        <w:rPr>
          <w:sz w:val="24"/>
          <w:szCs w:val="24"/>
        </w:rPr>
      </w:pPr>
    </w:p>
    <w:p w14:paraId="034278BE" w14:textId="3BB0CB45" w:rsidR="004266DB" w:rsidRPr="004266DB" w:rsidRDefault="004266DB" w:rsidP="004266DB">
      <w:pPr>
        <w:pStyle w:val="Listeafsnit"/>
        <w:spacing w:line="276" w:lineRule="auto"/>
        <w:rPr>
          <w:sz w:val="24"/>
          <w:szCs w:val="24"/>
        </w:rPr>
      </w:pPr>
      <w:r w:rsidRPr="004266DB">
        <w:rPr>
          <w:sz w:val="24"/>
          <w:szCs w:val="24"/>
        </w:rPr>
        <w:t xml:space="preserve">Fra midt marts 2024 afholdes </w:t>
      </w:r>
      <w:r>
        <w:rPr>
          <w:sz w:val="24"/>
          <w:szCs w:val="24"/>
        </w:rPr>
        <w:t xml:space="preserve">der derudover </w:t>
      </w:r>
      <w:r w:rsidRPr="004266DB">
        <w:rPr>
          <w:sz w:val="24"/>
          <w:szCs w:val="24"/>
        </w:rPr>
        <w:t xml:space="preserve">løbende statusmøder á ½ times varighed. Det er tænkt, at særligt de monitoreringsansvarlige deltager på disse møder, hvor de har mulighed for at sparre med hinanden, stille spørgsmål til </w:t>
      </w:r>
      <w:r w:rsidRPr="00D60CC1">
        <w:rPr>
          <w:i/>
          <w:sz w:val="24"/>
          <w:szCs w:val="24"/>
        </w:rPr>
        <w:t>Fælles Telemedicin i Syd</w:t>
      </w:r>
      <w:r>
        <w:rPr>
          <w:sz w:val="24"/>
          <w:szCs w:val="24"/>
        </w:rPr>
        <w:t xml:space="preserve"> og udveksle erfaringer. De </w:t>
      </w:r>
      <w:r w:rsidRPr="004266DB">
        <w:rPr>
          <w:sz w:val="24"/>
          <w:szCs w:val="24"/>
        </w:rPr>
        <w:t>implementeringsansvarlige er også velkomne</w:t>
      </w:r>
      <w:r>
        <w:rPr>
          <w:sz w:val="24"/>
          <w:szCs w:val="24"/>
        </w:rPr>
        <w:t xml:space="preserve"> på disse møder.</w:t>
      </w:r>
    </w:p>
    <w:p w14:paraId="6677B622" w14:textId="77777777" w:rsidR="00D60CC1" w:rsidRDefault="00D60CC1" w:rsidP="004266DB">
      <w:pPr>
        <w:pStyle w:val="Listeafsnit"/>
        <w:spacing w:line="276" w:lineRule="auto"/>
        <w:rPr>
          <w:sz w:val="24"/>
          <w:szCs w:val="24"/>
        </w:rPr>
      </w:pPr>
    </w:p>
    <w:p w14:paraId="281EB464" w14:textId="01B253EB" w:rsidR="004266DB" w:rsidRPr="004266DB" w:rsidRDefault="004266DB" w:rsidP="004266DB">
      <w:pPr>
        <w:pStyle w:val="Listeafsnit"/>
        <w:spacing w:line="276" w:lineRule="auto"/>
        <w:rPr>
          <w:sz w:val="24"/>
          <w:szCs w:val="24"/>
        </w:rPr>
      </w:pPr>
      <w:r>
        <w:rPr>
          <w:sz w:val="24"/>
          <w:szCs w:val="24"/>
        </w:rPr>
        <w:t>I forbindelse med</w:t>
      </w:r>
      <w:r w:rsidR="00D60CC1">
        <w:rPr>
          <w:sz w:val="24"/>
          <w:szCs w:val="24"/>
        </w:rPr>
        <w:t xml:space="preserve"> </w:t>
      </w:r>
      <w:r w:rsidRPr="004266DB">
        <w:rPr>
          <w:sz w:val="24"/>
          <w:szCs w:val="24"/>
        </w:rPr>
        <w:t>erfaringsopsamling på piloten bliver statusmøderne suppleret med 3 mere målrettede erfaringso</w:t>
      </w:r>
      <w:r>
        <w:rPr>
          <w:sz w:val="24"/>
          <w:szCs w:val="24"/>
        </w:rPr>
        <w:t>psamlingsmøder</w:t>
      </w:r>
      <w:r w:rsidRPr="004266DB">
        <w:rPr>
          <w:sz w:val="24"/>
          <w:szCs w:val="24"/>
        </w:rPr>
        <w:t>, hvor der hver gang vil være et eller fl</w:t>
      </w:r>
      <w:r>
        <w:rPr>
          <w:sz w:val="24"/>
          <w:szCs w:val="24"/>
        </w:rPr>
        <w:t>ere temaer, som behandles indgående</w:t>
      </w:r>
      <w:r w:rsidRPr="004266DB">
        <w:rPr>
          <w:sz w:val="24"/>
          <w:szCs w:val="24"/>
        </w:rPr>
        <w:t xml:space="preserve">. Også på disse møder er både implementerings- og monitoreringsansvarlige velkomne. </w:t>
      </w:r>
    </w:p>
    <w:p w14:paraId="02C36929" w14:textId="77777777" w:rsidR="004266DB" w:rsidRDefault="004266DB" w:rsidP="00250251">
      <w:pPr>
        <w:pStyle w:val="Listeafsnit"/>
        <w:spacing w:line="276" w:lineRule="auto"/>
        <w:rPr>
          <w:sz w:val="24"/>
          <w:szCs w:val="24"/>
        </w:rPr>
      </w:pPr>
    </w:p>
    <w:p w14:paraId="5B3F1A9A" w14:textId="0CD37240" w:rsidR="00EA2127" w:rsidRDefault="007758CA" w:rsidP="00250251">
      <w:pPr>
        <w:pStyle w:val="Listeafsnit"/>
        <w:spacing w:line="276" w:lineRule="auto"/>
        <w:rPr>
          <w:sz w:val="24"/>
          <w:szCs w:val="24"/>
        </w:rPr>
      </w:pPr>
      <w:r>
        <w:rPr>
          <w:sz w:val="24"/>
          <w:szCs w:val="24"/>
        </w:rPr>
        <w:t>Der udestår en beslutning om den fase</w:t>
      </w:r>
      <w:r w:rsidR="00D60CC1">
        <w:rPr>
          <w:sz w:val="24"/>
          <w:szCs w:val="24"/>
        </w:rPr>
        <w:t>,</w:t>
      </w:r>
      <w:r>
        <w:rPr>
          <w:sz w:val="24"/>
          <w:szCs w:val="24"/>
        </w:rPr>
        <w:t xml:space="preserve"> der kommer efter pilotfasen. Det drejer sig helt specifikt om</w:t>
      </w:r>
      <w:r w:rsidR="00D60CC1">
        <w:rPr>
          <w:sz w:val="24"/>
          <w:szCs w:val="24"/>
        </w:rPr>
        <w:t>,</w:t>
      </w:r>
      <w:r>
        <w:rPr>
          <w:sz w:val="24"/>
          <w:szCs w:val="24"/>
        </w:rPr>
        <w:t xml:space="preserve"> hvorvidt vi skal rulle de følgende kommuner på i 1 eller 2 rul. På KOL-indsatsen blev implementeringen gennemført i 3 rul i alt, hvor vi startede med piloten i rul 1, herefter udvidede vi i rul 2 med de resterende fynske kommuner og sluttede i rul 3 med de resterende jyske kommuner. </w:t>
      </w:r>
    </w:p>
    <w:p w14:paraId="0FD50C9F" w14:textId="3BE31917" w:rsidR="007758CA" w:rsidRDefault="007758CA" w:rsidP="00250251">
      <w:pPr>
        <w:pStyle w:val="Listeafsnit"/>
        <w:spacing w:line="276" w:lineRule="auto"/>
        <w:rPr>
          <w:sz w:val="24"/>
          <w:szCs w:val="24"/>
        </w:rPr>
      </w:pPr>
    </w:p>
    <w:p w14:paraId="7B66E94D" w14:textId="687AD29C" w:rsidR="00600D6D" w:rsidRDefault="00734FF8" w:rsidP="00250251">
      <w:pPr>
        <w:pStyle w:val="Listeafsnit"/>
        <w:spacing w:line="276" w:lineRule="auto"/>
        <w:rPr>
          <w:sz w:val="24"/>
          <w:szCs w:val="24"/>
        </w:rPr>
      </w:pPr>
      <w:r>
        <w:rPr>
          <w:sz w:val="24"/>
          <w:szCs w:val="24"/>
        </w:rPr>
        <w:t>Der er således følgende 2 scenarier for implemen</w:t>
      </w:r>
      <w:r w:rsidR="00D60CC1">
        <w:rPr>
          <w:sz w:val="24"/>
          <w:szCs w:val="24"/>
        </w:rPr>
        <w:t xml:space="preserve">teringen efter pilot-fasen som </w:t>
      </w:r>
      <w:r w:rsidR="00AD6E98">
        <w:rPr>
          <w:sz w:val="24"/>
          <w:szCs w:val="24"/>
        </w:rPr>
        <w:t>p</w:t>
      </w:r>
      <w:r>
        <w:rPr>
          <w:sz w:val="24"/>
          <w:szCs w:val="24"/>
        </w:rPr>
        <w:t xml:space="preserve">rogramstyregruppen skal vælge imellem. </w:t>
      </w:r>
    </w:p>
    <w:p w14:paraId="4D65AB59" w14:textId="77777777" w:rsidR="00734FF8" w:rsidRPr="00734FF8" w:rsidRDefault="00734FF8" w:rsidP="00734FF8">
      <w:pPr>
        <w:pStyle w:val="Listeafsnit"/>
        <w:spacing w:line="276" w:lineRule="auto"/>
        <w:rPr>
          <w:sz w:val="24"/>
          <w:szCs w:val="24"/>
        </w:rPr>
      </w:pPr>
    </w:p>
    <w:p w14:paraId="32254383" w14:textId="553BD69F" w:rsidR="00600D6D" w:rsidRDefault="00600D6D" w:rsidP="00250251">
      <w:pPr>
        <w:pStyle w:val="Listeafsnit"/>
        <w:spacing w:line="276" w:lineRule="auto"/>
        <w:rPr>
          <w:sz w:val="24"/>
          <w:szCs w:val="24"/>
        </w:rPr>
      </w:pPr>
      <w:r w:rsidRPr="00734FF8">
        <w:rPr>
          <w:sz w:val="24"/>
          <w:szCs w:val="24"/>
          <w:u w:val="single"/>
        </w:rPr>
        <w:t>Scenarie 1</w:t>
      </w:r>
      <w:r w:rsidR="00AD6E98">
        <w:rPr>
          <w:sz w:val="24"/>
          <w:szCs w:val="24"/>
          <w:u w:val="single"/>
        </w:rPr>
        <w:t>: Fuld udrulning i alle organisationer efter pilotafprøvning</w:t>
      </w:r>
    </w:p>
    <w:p w14:paraId="5F9B7D3E" w14:textId="50BCAD57" w:rsidR="00F71BA0" w:rsidRDefault="00734FF8" w:rsidP="00F71BA0">
      <w:pPr>
        <w:pStyle w:val="Listeafsnit"/>
        <w:spacing w:line="276" w:lineRule="auto"/>
        <w:rPr>
          <w:sz w:val="24"/>
          <w:szCs w:val="24"/>
        </w:rPr>
      </w:pPr>
      <w:r>
        <w:rPr>
          <w:sz w:val="24"/>
          <w:szCs w:val="24"/>
        </w:rPr>
        <w:t>I dette scenarie går vi fra de 2 pilotkommuner og et sygehus til fuld udrulning i hele la</w:t>
      </w:r>
      <w:r w:rsidR="00AD6E98">
        <w:rPr>
          <w:sz w:val="24"/>
          <w:szCs w:val="24"/>
        </w:rPr>
        <w:t>ndsdelen i et efterfølgende rul</w:t>
      </w:r>
      <w:r>
        <w:rPr>
          <w:sz w:val="24"/>
          <w:szCs w:val="24"/>
        </w:rPr>
        <w:t xml:space="preserve"> </w:t>
      </w:r>
      <w:r w:rsidR="00AD6E98">
        <w:rPr>
          <w:sz w:val="24"/>
          <w:szCs w:val="24"/>
        </w:rPr>
        <w:t>– altså fra 3 organisationer til 24 organisationer på samme tidspunkt.</w:t>
      </w:r>
    </w:p>
    <w:p w14:paraId="7356A9B0" w14:textId="51145EA0" w:rsidR="00706283" w:rsidRDefault="00F71BA0" w:rsidP="00A22E99">
      <w:pPr>
        <w:pStyle w:val="Listeafsnit"/>
        <w:spacing w:line="276" w:lineRule="auto"/>
        <w:rPr>
          <w:sz w:val="24"/>
          <w:szCs w:val="24"/>
        </w:rPr>
      </w:pPr>
      <w:r w:rsidRPr="00F71BA0">
        <w:rPr>
          <w:sz w:val="24"/>
          <w:szCs w:val="24"/>
        </w:rPr>
        <w:lastRenderedPageBreak/>
        <w:t>I dette scenarie planlægges der med en implementering</w:t>
      </w:r>
      <w:r w:rsidR="00AD6E98">
        <w:rPr>
          <w:sz w:val="24"/>
          <w:szCs w:val="24"/>
        </w:rPr>
        <w:t>,</w:t>
      </w:r>
      <w:r w:rsidRPr="00F71BA0">
        <w:rPr>
          <w:sz w:val="24"/>
          <w:szCs w:val="24"/>
        </w:rPr>
        <w:t xml:space="preserve"> der involverer a</w:t>
      </w:r>
      <w:r w:rsidR="00AD6E98">
        <w:rPr>
          <w:sz w:val="24"/>
          <w:szCs w:val="24"/>
        </w:rPr>
        <w:t>lle de kommuner og sygehus,</w:t>
      </w:r>
      <w:r w:rsidRPr="00F71BA0">
        <w:rPr>
          <w:sz w:val="24"/>
          <w:szCs w:val="24"/>
        </w:rPr>
        <w:t xml:space="preserve"> der ikke er en del af piloten. Dette betyder en </w:t>
      </w:r>
      <w:proofErr w:type="spellStart"/>
      <w:r w:rsidRPr="00F71BA0">
        <w:rPr>
          <w:sz w:val="24"/>
          <w:szCs w:val="24"/>
        </w:rPr>
        <w:t>opskalering</w:t>
      </w:r>
      <w:proofErr w:type="spellEnd"/>
      <w:r w:rsidRPr="00F71BA0">
        <w:rPr>
          <w:sz w:val="24"/>
          <w:szCs w:val="24"/>
        </w:rPr>
        <w:t xml:space="preserve"> fra 2 kommuner og et </w:t>
      </w:r>
      <w:r w:rsidR="00AD6E98">
        <w:rPr>
          <w:sz w:val="24"/>
          <w:szCs w:val="24"/>
        </w:rPr>
        <w:t>sygehus</w:t>
      </w:r>
      <w:r w:rsidRPr="00F71BA0">
        <w:rPr>
          <w:sz w:val="24"/>
          <w:szCs w:val="24"/>
        </w:rPr>
        <w:t xml:space="preserve"> til alle 20 kommuner og 4 </w:t>
      </w:r>
      <w:r w:rsidR="00AD6E98">
        <w:rPr>
          <w:sz w:val="24"/>
          <w:szCs w:val="24"/>
        </w:rPr>
        <w:t>sygehus</w:t>
      </w:r>
      <w:r w:rsidRPr="00F71BA0">
        <w:rPr>
          <w:sz w:val="24"/>
          <w:szCs w:val="24"/>
        </w:rPr>
        <w:t xml:space="preserve"> i landsdelen. </w:t>
      </w:r>
    </w:p>
    <w:p w14:paraId="157EF6BF" w14:textId="77777777" w:rsidR="00A22E99" w:rsidRPr="00A22E99" w:rsidRDefault="00A22E99" w:rsidP="00A22E99">
      <w:pPr>
        <w:pStyle w:val="Listeafsnit"/>
        <w:spacing w:line="276" w:lineRule="auto"/>
        <w:rPr>
          <w:sz w:val="24"/>
          <w:szCs w:val="24"/>
        </w:rPr>
      </w:pPr>
    </w:p>
    <w:p w14:paraId="3D3E3BF8" w14:textId="77777777" w:rsidR="00AD6E98" w:rsidRDefault="00734FF8" w:rsidP="00706283">
      <w:pPr>
        <w:pStyle w:val="Listeafsnit"/>
        <w:spacing w:line="276" w:lineRule="auto"/>
        <w:ind w:left="2608" w:hanging="1888"/>
        <w:rPr>
          <w:sz w:val="24"/>
          <w:szCs w:val="24"/>
        </w:rPr>
      </w:pPr>
      <w:r>
        <w:rPr>
          <w:sz w:val="24"/>
          <w:szCs w:val="24"/>
        </w:rPr>
        <w:t xml:space="preserve">Fordele: </w:t>
      </w:r>
      <w:r>
        <w:rPr>
          <w:sz w:val="24"/>
          <w:szCs w:val="24"/>
        </w:rPr>
        <w:tab/>
      </w:r>
    </w:p>
    <w:p w14:paraId="7E71EC93" w14:textId="47DD5ABF" w:rsidR="00AD6E98" w:rsidRDefault="00734FF8" w:rsidP="00404D89">
      <w:pPr>
        <w:pStyle w:val="Listeafsnit"/>
        <w:numPr>
          <w:ilvl w:val="0"/>
          <w:numId w:val="11"/>
        </w:numPr>
        <w:spacing w:line="276" w:lineRule="auto"/>
        <w:rPr>
          <w:sz w:val="24"/>
          <w:szCs w:val="24"/>
        </w:rPr>
      </w:pPr>
      <w:r>
        <w:rPr>
          <w:sz w:val="24"/>
          <w:szCs w:val="24"/>
        </w:rPr>
        <w:t xml:space="preserve">Hurtigere </w:t>
      </w:r>
      <w:proofErr w:type="spellStart"/>
      <w:r>
        <w:rPr>
          <w:sz w:val="24"/>
          <w:szCs w:val="24"/>
        </w:rPr>
        <w:t>opskalering</w:t>
      </w:r>
      <w:proofErr w:type="spellEnd"/>
      <w:r>
        <w:rPr>
          <w:sz w:val="24"/>
          <w:szCs w:val="24"/>
        </w:rPr>
        <w:t xml:space="preserve"> og </w:t>
      </w:r>
      <w:r w:rsidR="00706283">
        <w:rPr>
          <w:sz w:val="24"/>
          <w:szCs w:val="24"/>
        </w:rPr>
        <w:t xml:space="preserve">formentlig større sikkerhed </w:t>
      </w:r>
      <w:r w:rsidR="00AD6E98">
        <w:rPr>
          <w:sz w:val="24"/>
          <w:szCs w:val="24"/>
        </w:rPr>
        <w:t>for at nå de nationale milepæle</w:t>
      </w:r>
    </w:p>
    <w:p w14:paraId="5BC12292" w14:textId="3B02D154" w:rsidR="00706283" w:rsidRPr="00AD6E98" w:rsidRDefault="00706283" w:rsidP="00404D89">
      <w:pPr>
        <w:pStyle w:val="Listeafsnit"/>
        <w:numPr>
          <w:ilvl w:val="0"/>
          <w:numId w:val="11"/>
        </w:numPr>
        <w:spacing w:line="276" w:lineRule="auto"/>
        <w:rPr>
          <w:sz w:val="24"/>
          <w:szCs w:val="24"/>
        </w:rPr>
      </w:pPr>
      <w:r w:rsidRPr="00AD6E98">
        <w:rPr>
          <w:sz w:val="24"/>
          <w:szCs w:val="24"/>
        </w:rPr>
        <w:t>Kun behov for et undervisningsrul og dermed mindre bela</w:t>
      </w:r>
      <w:r w:rsidR="00AD6E98" w:rsidRPr="00AD6E98">
        <w:rPr>
          <w:sz w:val="24"/>
          <w:szCs w:val="24"/>
        </w:rPr>
        <w:t>stning af undervisere fra pilot</w:t>
      </w:r>
      <w:r w:rsidRPr="00AD6E98">
        <w:rPr>
          <w:sz w:val="24"/>
          <w:szCs w:val="24"/>
        </w:rPr>
        <w:t xml:space="preserve">organisationer. </w:t>
      </w:r>
    </w:p>
    <w:p w14:paraId="16586FD2" w14:textId="4D299EAB" w:rsidR="00F71BA0" w:rsidRDefault="00F71BA0" w:rsidP="00404D89">
      <w:pPr>
        <w:pStyle w:val="Listeafsnit"/>
        <w:numPr>
          <w:ilvl w:val="0"/>
          <w:numId w:val="11"/>
        </w:numPr>
        <w:spacing w:line="276" w:lineRule="auto"/>
        <w:rPr>
          <w:sz w:val="24"/>
          <w:szCs w:val="24"/>
        </w:rPr>
      </w:pPr>
      <w:r w:rsidRPr="00AD6E98">
        <w:rPr>
          <w:sz w:val="24"/>
          <w:szCs w:val="24"/>
        </w:rPr>
        <w:t xml:space="preserve">Nemt for </w:t>
      </w:r>
      <w:r w:rsidR="00AD6E98">
        <w:rPr>
          <w:sz w:val="24"/>
          <w:szCs w:val="24"/>
        </w:rPr>
        <w:t>sygehusene</w:t>
      </w:r>
      <w:r w:rsidRPr="00AD6E98">
        <w:rPr>
          <w:sz w:val="24"/>
          <w:szCs w:val="24"/>
        </w:rPr>
        <w:t xml:space="preserve"> idet de ikke skal forholde sig til</w:t>
      </w:r>
      <w:r w:rsidR="00AD6E98">
        <w:rPr>
          <w:sz w:val="24"/>
          <w:szCs w:val="24"/>
        </w:rPr>
        <w:t>,</w:t>
      </w:r>
      <w:r w:rsidRPr="00AD6E98">
        <w:rPr>
          <w:sz w:val="24"/>
          <w:szCs w:val="24"/>
        </w:rPr>
        <w:t xml:space="preserve"> hvilke kommunerne patienterne på hjertesvigtsambulatorierne kommer fra. </w:t>
      </w:r>
    </w:p>
    <w:p w14:paraId="50B8E175" w14:textId="77777777" w:rsidR="00AD6E98" w:rsidRPr="00AD6E98" w:rsidRDefault="00AD6E98" w:rsidP="00AD6E98">
      <w:pPr>
        <w:pStyle w:val="Listeafsnit"/>
        <w:spacing w:line="276" w:lineRule="auto"/>
        <w:ind w:left="1440"/>
        <w:rPr>
          <w:sz w:val="24"/>
          <w:szCs w:val="24"/>
        </w:rPr>
      </w:pPr>
    </w:p>
    <w:p w14:paraId="4E372084" w14:textId="77777777" w:rsidR="00AD6E98" w:rsidRDefault="00706283" w:rsidP="00706283">
      <w:pPr>
        <w:pStyle w:val="Listeafsnit"/>
        <w:spacing w:line="276" w:lineRule="auto"/>
        <w:ind w:left="2608" w:hanging="1888"/>
        <w:rPr>
          <w:sz w:val="24"/>
          <w:szCs w:val="24"/>
        </w:rPr>
      </w:pPr>
      <w:r>
        <w:rPr>
          <w:sz w:val="24"/>
          <w:szCs w:val="24"/>
        </w:rPr>
        <w:t xml:space="preserve">Ulemper: </w:t>
      </w:r>
      <w:r>
        <w:rPr>
          <w:sz w:val="24"/>
          <w:szCs w:val="24"/>
        </w:rPr>
        <w:tab/>
      </w:r>
    </w:p>
    <w:p w14:paraId="551F7A8B" w14:textId="16757835" w:rsidR="00706283" w:rsidRDefault="00706283" w:rsidP="00404D89">
      <w:pPr>
        <w:pStyle w:val="Listeafsnit"/>
        <w:numPr>
          <w:ilvl w:val="0"/>
          <w:numId w:val="12"/>
        </w:numPr>
        <w:spacing w:line="276" w:lineRule="auto"/>
        <w:rPr>
          <w:sz w:val="24"/>
          <w:szCs w:val="24"/>
        </w:rPr>
      </w:pPr>
      <w:r>
        <w:rPr>
          <w:sz w:val="24"/>
          <w:szCs w:val="24"/>
        </w:rPr>
        <w:t>Meget store undervisningshold, hvilket kan være en udfordring i forbindelse med praktisk hjælp og øvelser i undervisningen.</w:t>
      </w:r>
    </w:p>
    <w:p w14:paraId="71FA0A75" w14:textId="77777777" w:rsidR="00AD6E98" w:rsidRDefault="00706283" w:rsidP="00404D89">
      <w:pPr>
        <w:pStyle w:val="Listeafsnit"/>
        <w:numPr>
          <w:ilvl w:val="0"/>
          <w:numId w:val="12"/>
        </w:numPr>
        <w:spacing w:line="276" w:lineRule="auto"/>
        <w:rPr>
          <w:sz w:val="24"/>
          <w:szCs w:val="24"/>
        </w:rPr>
      </w:pPr>
      <w:r w:rsidRPr="00AD6E98">
        <w:rPr>
          <w:sz w:val="24"/>
          <w:szCs w:val="24"/>
        </w:rPr>
        <w:t>Potentielt stort behov for service og support af mange samtidige sager</w:t>
      </w:r>
      <w:r w:rsidR="00AD6E98">
        <w:rPr>
          <w:sz w:val="24"/>
          <w:szCs w:val="24"/>
        </w:rPr>
        <w:t>.</w:t>
      </w:r>
    </w:p>
    <w:p w14:paraId="6C8B4D16" w14:textId="640F00B5" w:rsidR="00734FF8" w:rsidRPr="00AD6E98" w:rsidRDefault="00AD6E98" w:rsidP="00404D89">
      <w:pPr>
        <w:pStyle w:val="Listeafsnit"/>
        <w:numPr>
          <w:ilvl w:val="0"/>
          <w:numId w:val="12"/>
        </w:numPr>
        <w:spacing w:line="276" w:lineRule="auto"/>
        <w:rPr>
          <w:sz w:val="24"/>
          <w:szCs w:val="24"/>
        </w:rPr>
      </w:pPr>
      <w:r>
        <w:rPr>
          <w:sz w:val="24"/>
          <w:szCs w:val="24"/>
        </w:rPr>
        <w:t xml:space="preserve">Eventuelle ’børnesygdomme’, der ikke er fundet i </w:t>
      </w:r>
      <w:proofErr w:type="gramStart"/>
      <w:r>
        <w:rPr>
          <w:sz w:val="24"/>
          <w:szCs w:val="24"/>
        </w:rPr>
        <w:t>piloten</w:t>
      </w:r>
      <w:proofErr w:type="gramEnd"/>
      <w:r>
        <w:rPr>
          <w:sz w:val="24"/>
          <w:szCs w:val="24"/>
        </w:rPr>
        <w:t xml:space="preserve"> vil påvirke alle organisationer.</w:t>
      </w:r>
      <w:r w:rsidR="00706283" w:rsidRPr="00AD6E98">
        <w:rPr>
          <w:sz w:val="24"/>
          <w:szCs w:val="24"/>
        </w:rPr>
        <w:t xml:space="preserve"> </w:t>
      </w:r>
    </w:p>
    <w:p w14:paraId="3B62083B" w14:textId="77777777" w:rsidR="00734FF8" w:rsidRDefault="00734FF8" w:rsidP="00250251">
      <w:pPr>
        <w:pStyle w:val="Listeafsnit"/>
        <w:spacing w:line="276" w:lineRule="auto"/>
        <w:rPr>
          <w:sz w:val="24"/>
          <w:szCs w:val="24"/>
        </w:rPr>
      </w:pPr>
    </w:p>
    <w:p w14:paraId="74C14B02" w14:textId="2B8FC93C" w:rsidR="00600D6D" w:rsidRDefault="00600D6D" w:rsidP="00250251">
      <w:pPr>
        <w:pStyle w:val="Listeafsnit"/>
        <w:spacing w:line="276" w:lineRule="auto"/>
        <w:rPr>
          <w:sz w:val="24"/>
          <w:szCs w:val="24"/>
          <w:u w:val="single"/>
        </w:rPr>
      </w:pPr>
      <w:r w:rsidRPr="00734FF8">
        <w:rPr>
          <w:sz w:val="24"/>
          <w:szCs w:val="24"/>
          <w:u w:val="single"/>
        </w:rPr>
        <w:t>Scenarie 2</w:t>
      </w:r>
      <w:r w:rsidR="00734FF8" w:rsidRPr="00734FF8">
        <w:rPr>
          <w:sz w:val="24"/>
          <w:szCs w:val="24"/>
          <w:u w:val="single"/>
        </w:rPr>
        <w:t>: Udrulning i 3 rul</w:t>
      </w:r>
    </w:p>
    <w:p w14:paraId="61EC84FE" w14:textId="2AF653F4" w:rsidR="00F71BA0" w:rsidRPr="001501AC" w:rsidRDefault="001501AC" w:rsidP="001501AC">
      <w:pPr>
        <w:pStyle w:val="Listeafsnit"/>
        <w:rPr>
          <w:sz w:val="24"/>
          <w:szCs w:val="24"/>
        </w:rPr>
      </w:pPr>
      <w:r w:rsidRPr="001501AC">
        <w:rPr>
          <w:sz w:val="24"/>
          <w:szCs w:val="24"/>
        </w:rPr>
        <w:t xml:space="preserve">I dette scenarie planlægges der med en implementering i </w:t>
      </w:r>
      <w:r>
        <w:rPr>
          <w:sz w:val="24"/>
          <w:szCs w:val="24"/>
        </w:rPr>
        <w:t xml:space="preserve">3 </w:t>
      </w:r>
      <w:r w:rsidRPr="001501AC">
        <w:rPr>
          <w:sz w:val="24"/>
          <w:szCs w:val="24"/>
        </w:rPr>
        <w:t>rul på samme måde som det foregik i KOL. Dette betyder</w:t>
      </w:r>
      <w:r w:rsidR="00AD6E98">
        <w:rPr>
          <w:sz w:val="24"/>
          <w:szCs w:val="24"/>
        </w:rPr>
        <w:t>,</w:t>
      </w:r>
      <w:r w:rsidRPr="001501AC">
        <w:rPr>
          <w:sz w:val="24"/>
          <w:szCs w:val="24"/>
        </w:rPr>
        <w:t xml:space="preserve"> en </w:t>
      </w:r>
      <w:proofErr w:type="spellStart"/>
      <w:r w:rsidRPr="001501AC">
        <w:rPr>
          <w:sz w:val="24"/>
          <w:szCs w:val="24"/>
        </w:rPr>
        <w:t>opskalering</w:t>
      </w:r>
      <w:proofErr w:type="spellEnd"/>
      <w:r w:rsidRPr="001501AC">
        <w:rPr>
          <w:sz w:val="24"/>
          <w:szCs w:val="24"/>
        </w:rPr>
        <w:t xml:space="preserve"> fra 2 kommuner og et </w:t>
      </w:r>
      <w:r w:rsidR="00AD6E98">
        <w:rPr>
          <w:sz w:val="24"/>
          <w:szCs w:val="24"/>
        </w:rPr>
        <w:t>sygehus</w:t>
      </w:r>
      <w:r w:rsidRPr="001501AC">
        <w:rPr>
          <w:sz w:val="24"/>
          <w:szCs w:val="24"/>
        </w:rPr>
        <w:t xml:space="preserve"> til 9 kommune</w:t>
      </w:r>
      <w:r w:rsidR="00AD6E98">
        <w:rPr>
          <w:sz w:val="24"/>
          <w:szCs w:val="24"/>
        </w:rPr>
        <w:t>r</w:t>
      </w:r>
      <w:r>
        <w:rPr>
          <w:sz w:val="24"/>
          <w:szCs w:val="24"/>
        </w:rPr>
        <w:t xml:space="preserve"> i rul 2</w:t>
      </w:r>
      <w:r w:rsidRPr="001501AC">
        <w:rPr>
          <w:sz w:val="24"/>
          <w:szCs w:val="24"/>
        </w:rPr>
        <w:t xml:space="preserve"> og derefter et rul 3 med de sidste 11 kommuner og 3 </w:t>
      </w:r>
      <w:r w:rsidR="00AD6E98">
        <w:rPr>
          <w:sz w:val="24"/>
          <w:szCs w:val="24"/>
        </w:rPr>
        <w:t>sygehus</w:t>
      </w:r>
      <w:r w:rsidRPr="001501AC">
        <w:rPr>
          <w:sz w:val="24"/>
          <w:szCs w:val="24"/>
        </w:rPr>
        <w:t xml:space="preserve"> i landsdelen. </w:t>
      </w:r>
    </w:p>
    <w:p w14:paraId="00D0B4C3" w14:textId="77777777" w:rsidR="00F71BA0" w:rsidRDefault="00F71BA0" w:rsidP="00250251">
      <w:pPr>
        <w:pStyle w:val="Listeafsnit"/>
        <w:spacing w:line="276" w:lineRule="auto"/>
        <w:rPr>
          <w:sz w:val="24"/>
          <w:szCs w:val="24"/>
          <w:u w:val="single"/>
        </w:rPr>
      </w:pPr>
    </w:p>
    <w:p w14:paraId="0C6CFD1F" w14:textId="77777777" w:rsidR="00AD6E98" w:rsidRDefault="00AD6E98" w:rsidP="00AD6E98">
      <w:pPr>
        <w:pStyle w:val="Listeafsnit"/>
        <w:ind w:left="2608" w:hanging="1888"/>
        <w:rPr>
          <w:sz w:val="24"/>
          <w:szCs w:val="24"/>
        </w:rPr>
      </w:pPr>
      <w:r>
        <w:rPr>
          <w:sz w:val="24"/>
          <w:szCs w:val="24"/>
        </w:rPr>
        <w:t xml:space="preserve">Fordele: </w:t>
      </w:r>
      <w:r>
        <w:rPr>
          <w:sz w:val="24"/>
          <w:szCs w:val="24"/>
        </w:rPr>
        <w:tab/>
      </w:r>
    </w:p>
    <w:p w14:paraId="2CF1FAF1" w14:textId="51B4494D" w:rsidR="00706283" w:rsidRPr="00AD6E98" w:rsidRDefault="00706283" w:rsidP="00404D89">
      <w:pPr>
        <w:pStyle w:val="Listeafsnit"/>
        <w:numPr>
          <w:ilvl w:val="0"/>
          <w:numId w:val="13"/>
        </w:numPr>
        <w:rPr>
          <w:sz w:val="24"/>
          <w:szCs w:val="24"/>
        </w:rPr>
      </w:pPr>
      <w:proofErr w:type="spellStart"/>
      <w:r w:rsidRPr="00AD6E98">
        <w:rPr>
          <w:sz w:val="24"/>
          <w:szCs w:val="24"/>
        </w:rPr>
        <w:t>Opskalering</w:t>
      </w:r>
      <w:proofErr w:type="spellEnd"/>
      <w:r w:rsidRPr="00AD6E98">
        <w:rPr>
          <w:sz w:val="24"/>
          <w:szCs w:val="24"/>
        </w:rPr>
        <w:t xml:space="preserve"> i 2 trin og dermed mulighed for at tilbyde større hjælp til respektive organisationer.</w:t>
      </w:r>
    </w:p>
    <w:p w14:paraId="0CC8F8A4" w14:textId="297A30B4" w:rsidR="00F71BA0" w:rsidRPr="00AD6E98" w:rsidRDefault="00F71BA0" w:rsidP="00404D89">
      <w:pPr>
        <w:pStyle w:val="Listeafsnit"/>
        <w:numPr>
          <w:ilvl w:val="0"/>
          <w:numId w:val="13"/>
        </w:numPr>
        <w:rPr>
          <w:sz w:val="24"/>
          <w:szCs w:val="24"/>
        </w:rPr>
      </w:pPr>
      <w:r w:rsidRPr="00AD6E98">
        <w:rPr>
          <w:sz w:val="24"/>
          <w:szCs w:val="24"/>
        </w:rPr>
        <w:t>Mulighed for at lære af de erfaringer</w:t>
      </w:r>
      <w:r w:rsidR="00AD6E98">
        <w:rPr>
          <w:sz w:val="24"/>
          <w:szCs w:val="24"/>
        </w:rPr>
        <w:t>,</w:t>
      </w:r>
      <w:r w:rsidRPr="00AD6E98">
        <w:rPr>
          <w:sz w:val="24"/>
          <w:szCs w:val="24"/>
        </w:rPr>
        <w:t xml:space="preserve"> der gøres i rul 2 </w:t>
      </w:r>
      <w:r w:rsidR="00AD6E98">
        <w:rPr>
          <w:sz w:val="24"/>
          <w:szCs w:val="24"/>
        </w:rPr>
        <w:t xml:space="preserve">og tilpasses </w:t>
      </w:r>
      <w:r w:rsidRPr="00AD6E98">
        <w:rPr>
          <w:sz w:val="24"/>
          <w:szCs w:val="24"/>
        </w:rPr>
        <w:t xml:space="preserve">inden rul 3 implementeres. </w:t>
      </w:r>
    </w:p>
    <w:p w14:paraId="60DF3475" w14:textId="77777777" w:rsidR="00F71BA0" w:rsidRPr="00706283" w:rsidRDefault="00F71BA0" w:rsidP="00706283">
      <w:pPr>
        <w:pStyle w:val="Listeafsnit"/>
        <w:ind w:left="2608" w:hanging="1888"/>
        <w:rPr>
          <w:sz w:val="24"/>
          <w:szCs w:val="24"/>
        </w:rPr>
      </w:pPr>
    </w:p>
    <w:p w14:paraId="5BBFE485" w14:textId="77777777" w:rsidR="00AD6E98" w:rsidRDefault="00AD6E98" w:rsidP="00706283">
      <w:pPr>
        <w:pStyle w:val="Listeafsnit"/>
        <w:ind w:left="2608" w:hanging="1888"/>
        <w:rPr>
          <w:sz w:val="24"/>
          <w:szCs w:val="24"/>
        </w:rPr>
      </w:pPr>
      <w:r>
        <w:rPr>
          <w:sz w:val="24"/>
          <w:szCs w:val="24"/>
        </w:rPr>
        <w:t xml:space="preserve">Ulemper: </w:t>
      </w:r>
      <w:r>
        <w:rPr>
          <w:sz w:val="24"/>
          <w:szCs w:val="24"/>
        </w:rPr>
        <w:tab/>
      </w:r>
    </w:p>
    <w:p w14:paraId="56922B9A" w14:textId="6CFC996A" w:rsidR="008F77B9" w:rsidRPr="008F77B9" w:rsidRDefault="00F71BA0" w:rsidP="00404D89">
      <w:pPr>
        <w:pStyle w:val="Listeafsnit"/>
        <w:numPr>
          <w:ilvl w:val="0"/>
          <w:numId w:val="14"/>
        </w:numPr>
        <w:rPr>
          <w:sz w:val="24"/>
          <w:szCs w:val="24"/>
        </w:rPr>
      </w:pPr>
      <w:r w:rsidRPr="00AD6E98">
        <w:rPr>
          <w:sz w:val="24"/>
          <w:szCs w:val="24"/>
        </w:rPr>
        <w:t xml:space="preserve">Det kan være svært for </w:t>
      </w:r>
      <w:proofErr w:type="gramStart"/>
      <w:r w:rsidR="00AD6E98">
        <w:rPr>
          <w:sz w:val="24"/>
          <w:szCs w:val="24"/>
        </w:rPr>
        <w:t>sygehusene,</w:t>
      </w:r>
      <w:proofErr w:type="gramEnd"/>
      <w:r w:rsidRPr="00AD6E98">
        <w:rPr>
          <w:sz w:val="24"/>
          <w:szCs w:val="24"/>
        </w:rPr>
        <w:t xml:space="preserve"> at s</w:t>
      </w:r>
      <w:r w:rsidR="00AD6E98">
        <w:rPr>
          <w:sz w:val="24"/>
          <w:szCs w:val="24"/>
        </w:rPr>
        <w:t>kelne mellem om patienterne på h</w:t>
      </w:r>
      <w:r w:rsidRPr="00AD6E98">
        <w:rPr>
          <w:sz w:val="24"/>
          <w:szCs w:val="24"/>
        </w:rPr>
        <w:t>jertesvigtsklinikkerne kommer fra kommuner</w:t>
      </w:r>
      <w:r w:rsidR="00AD6E98">
        <w:rPr>
          <w:sz w:val="24"/>
          <w:szCs w:val="24"/>
        </w:rPr>
        <w:t>,</w:t>
      </w:r>
      <w:r w:rsidRPr="00AD6E98">
        <w:rPr>
          <w:sz w:val="24"/>
          <w:szCs w:val="24"/>
        </w:rPr>
        <w:t xml:space="preserve"> der er placeret i rul 2 eller rul 3. </w:t>
      </w:r>
    </w:p>
    <w:p w14:paraId="6872F475" w14:textId="5D9BE015" w:rsidR="008F77B9" w:rsidRDefault="008F77B9" w:rsidP="008F77B9">
      <w:pPr>
        <w:ind w:left="2608" w:hanging="1888"/>
        <w:jc w:val="both"/>
        <w:rPr>
          <w:b/>
          <w:sz w:val="24"/>
          <w:szCs w:val="24"/>
        </w:rPr>
      </w:pPr>
      <w:r>
        <w:rPr>
          <w:sz w:val="24"/>
          <w:szCs w:val="24"/>
        </w:rPr>
        <w:t>Programsekretariatet vil på baggrund af det valgte scenarie</w:t>
      </w:r>
      <w:r w:rsidR="00712AE3">
        <w:rPr>
          <w:sz w:val="24"/>
          <w:szCs w:val="24"/>
        </w:rPr>
        <w:t>, efterfølgende</w:t>
      </w:r>
      <w:r>
        <w:rPr>
          <w:sz w:val="24"/>
          <w:szCs w:val="24"/>
        </w:rPr>
        <w:t xml:space="preserve"> udarbejde en detaljeret </w:t>
      </w:r>
      <w:proofErr w:type="spellStart"/>
      <w:r>
        <w:rPr>
          <w:sz w:val="24"/>
          <w:szCs w:val="24"/>
        </w:rPr>
        <w:t>tidplan</w:t>
      </w:r>
      <w:proofErr w:type="spellEnd"/>
      <w:r>
        <w:rPr>
          <w:sz w:val="24"/>
          <w:szCs w:val="24"/>
        </w:rPr>
        <w:t>.</w:t>
      </w:r>
    </w:p>
    <w:p w14:paraId="28E7B2E4" w14:textId="089EFE65" w:rsidR="001501AC" w:rsidRPr="00AD6E98" w:rsidRDefault="001501AC" w:rsidP="001501AC">
      <w:pPr>
        <w:ind w:left="2608" w:hanging="1888"/>
        <w:rPr>
          <w:b/>
          <w:sz w:val="24"/>
          <w:szCs w:val="24"/>
        </w:rPr>
      </w:pPr>
      <w:r w:rsidRPr="00AD6E98">
        <w:rPr>
          <w:b/>
          <w:sz w:val="24"/>
          <w:szCs w:val="24"/>
        </w:rPr>
        <w:t>I</w:t>
      </w:r>
      <w:r w:rsidR="00AD6E98" w:rsidRPr="00AD6E98">
        <w:rPr>
          <w:b/>
          <w:sz w:val="24"/>
          <w:szCs w:val="24"/>
        </w:rPr>
        <w:t>ndstilling</w:t>
      </w:r>
    </w:p>
    <w:p w14:paraId="4EA0E35E" w14:textId="77777777" w:rsidR="008F77B9" w:rsidRDefault="001501AC" w:rsidP="008F77B9">
      <w:pPr>
        <w:spacing w:after="0"/>
        <w:ind w:left="2608" w:hanging="1888"/>
        <w:rPr>
          <w:sz w:val="24"/>
          <w:szCs w:val="24"/>
        </w:rPr>
      </w:pPr>
      <w:r w:rsidRPr="001501AC">
        <w:rPr>
          <w:sz w:val="24"/>
          <w:szCs w:val="24"/>
        </w:rPr>
        <w:t>Det ind</w:t>
      </w:r>
      <w:r>
        <w:rPr>
          <w:sz w:val="24"/>
          <w:szCs w:val="24"/>
        </w:rPr>
        <w:t>stilles, at programstyregruppen beslutt</w:t>
      </w:r>
      <w:r w:rsidR="00A22E99">
        <w:rPr>
          <w:sz w:val="24"/>
          <w:szCs w:val="24"/>
        </w:rPr>
        <w:t xml:space="preserve">er om der skal implementeres i et eller to </w:t>
      </w:r>
      <w:r>
        <w:rPr>
          <w:sz w:val="24"/>
          <w:szCs w:val="24"/>
        </w:rPr>
        <w:t>rul</w:t>
      </w:r>
    </w:p>
    <w:p w14:paraId="6784938E" w14:textId="4ED719F3" w:rsidR="00600D6D" w:rsidRDefault="008F77B9" w:rsidP="00064601">
      <w:pPr>
        <w:spacing w:after="0"/>
        <w:ind w:left="2608" w:hanging="1888"/>
        <w:rPr>
          <w:sz w:val="24"/>
          <w:szCs w:val="24"/>
        </w:rPr>
      </w:pPr>
      <w:r>
        <w:rPr>
          <w:sz w:val="24"/>
          <w:szCs w:val="24"/>
        </w:rPr>
        <w:t>i hjertesvigtsindsatsen</w:t>
      </w:r>
      <w:r w:rsidR="001501AC" w:rsidRPr="001501AC">
        <w:rPr>
          <w:sz w:val="24"/>
          <w:szCs w:val="24"/>
        </w:rPr>
        <w:t>.</w:t>
      </w:r>
      <w:r>
        <w:rPr>
          <w:sz w:val="24"/>
          <w:szCs w:val="24"/>
        </w:rPr>
        <w:t xml:space="preserve"> </w:t>
      </w:r>
    </w:p>
    <w:p w14:paraId="510E73C6" w14:textId="77777777" w:rsidR="00250251" w:rsidRDefault="00250251" w:rsidP="00250251">
      <w:pPr>
        <w:pStyle w:val="Listeafsnit"/>
        <w:spacing w:line="276" w:lineRule="auto"/>
        <w:rPr>
          <w:sz w:val="24"/>
          <w:szCs w:val="24"/>
        </w:rPr>
      </w:pPr>
    </w:p>
    <w:p w14:paraId="60EF4BDF" w14:textId="77777777" w:rsidR="001D1E94" w:rsidRPr="001D1E94" w:rsidRDefault="00D92B3F" w:rsidP="00404D89">
      <w:pPr>
        <w:pStyle w:val="Listeafsnit"/>
        <w:numPr>
          <w:ilvl w:val="0"/>
          <w:numId w:val="1"/>
        </w:numPr>
        <w:spacing w:line="276" w:lineRule="auto"/>
        <w:rPr>
          <w:b/>
          <w:sz w:val="24"/>
          <w:szCs w:val="24"/>
        </w:rPr>
      </w:pPr>
      <w:r>
        <w:rPr>
          <w:b/>
          <w:sz w:val="24"/>
          <w:szCs w:val="24"/>
        </w:rPr>
        <w:t xml:space="preserve">Status på </w:t>
      </w:r>
      <w:r w:rsidR="001D1E94">
        <w:rPr>
          <w:b/>
          <w:sz w:val="24"/>
          <w:szCs w:val="24"/>
        </w:rPr>
        <w:t>etablering af Telemedicinsk Servicecenter Syd (</w:t>
      </w:r>
      <w:r>
        <w:rPr>
          <w:b/>
          <w:sz w:val="24"/>
          <w:szCs w:val="24"/>
        </w:rPr>
        <w:t>SSL og SPOC</w:t>
      </w:r>
      <w:r w:rsidR="001D1E94">
        <w:rPr>
          <w:b/>
          <w:sz w:val="24"/>
          <w:szCs w:val="24"/>
        </w:rPr>
        <w:t>-enhed)</w:t>
      </w:r>
      <w:r w:rsidR="0055063B">
        <w:rPr>
          <w:b/>
          <w:sz w:val="24"/>
          <w:szCs w:val="24"/>
        </w:rPr>
        <w:br/>
      </w:r>
      <w:r w:rsidR="00254EE2" w:rsidRPr="00254EE2">
        <w:rPr>
          <w:bCs/>
          <w:sz w:val="24"/>
          <w:szCs w:val="24"/>
        </w:rPr>
        <w:t>Telemed</w:t>
      </w:r>
      <w:r w:rsidR="00254EE2">
        <w:rPr>
          <w:bCs/>
          <w:sz w:val="24"/>
          <w:szCs w:val="24"/>
        </w:rPr>
        <w:t>icinsk Servicecenter Syd gik officielt</w:t>
      </w:r>
      <w:r w:rsidR="00254EE2" w:rsidRPr="00254EE2">
        <w:rPr>
          <w:bCs/>
          <w:sz w:val="24"/>
          <w:szCs w:val="24"/>
        </w:rPr>
        <w:t xml:space="preserve"> i luften</w:t>
      </w:r>
      <w:r w:rsidR="00254EE2">
        <w:rPr>
          <w:bCs/>
          <w:sz w:val="24"/>
          <w:szCs w:val="24"/>
        </w:rPr>
        <w:t xml:space="preserve"> den 31. januar 2024</w:t>
      </w:r>
      <w:r w:rsidR="00254EE2" w:rsidRPr="00254EE2">
        <w:rPr>
          <w:bCs/>
          <w:sz w:val="24"/>
          <w:szCs w:val="24"/>
        </w:rPr>
        <w:t>.</w:t>
      </w:r>
      <w:r w:rsidR="00254EE2">
        <w:rPr>
          <w:bCs/>
          <w:sz w:val="24"/>
          <w:szCs w:val="24"/>
        </w:rPr>
        <w:t xml:space="preserve"> Forud for dette er der </w:t>
      </w:r>
      <w:r w:rsidR="001D1E94">
        <w:rPr>
          <w:bCs/>
          <w:sz w:val="24"/>
          <w:szCs w:val="24"/>
        </w:rPr>
        <w:t xml:space="preserve">gået en intensiv periode med </w:t>
      </w:r>
      <w:r w:rsidR="00254EE2">
        <w:rPr>
          <w:bCs/>
          <w:sz w:val="24"/>
          <w:szCs w:val="24"/>
        </w:rPr>
        <w:t>klargøring, indgåelse af en lang række formelle aftaler, indgåelse af SKI-aftaler</w:t>
      </w:r>
      <w:r>
        <w:rPr>
          <w:bCs/>
          <w:sz w:val="24"/>
          <w:szCs w:val="24"/>
        </w:rPr>
        <w:t xml:space="preserve"> samt øvrige indkøbsaftaler</w:t>
      </w:r>
      <w:r w:rsidR="00254EE2">
        <w:rPr>
          <w:bCs/>
          <w:sz w:val="24"/>
          <w:szCs w:val="24"/>
        </w:rPr>
        <w:t xml:space="preserve"> samt ansættelse af personale til at håndtere det fremadrettede arbejde.</w:t>
      </w:r>
      <w:r w:rsidR="00254EE2" w:rsidRPr="00254EE2">
        <w:rPr>
          <w:bCs/>
          <w:sz w:val="24"/>
          <w:szCs w:val="24"/>
        </w:rPr>
        <w:t xml:space="preserve"> </w:t>
      </w:r>
    </w:p>
    <w:p w14:paraId="24E15511" w14:textId="77777777" w:rsidR="001D1E94" w:rsidRPr="001D1E94" w:rsidRDefault="001D1E94" w:rsidP="001D1E94">
      <w:pPr>
        <w:pStyle w:val="Listeafsnit"/>
        <w:spacing w:line="276" w:lineRule="auto"/>
        <w:rPr>
          <w:b/>
          <w:sz w:val="24"/>
          <w:szCs w:val="24"/>
        </w:rPr>
      </w:pPr>
    </w:p>
    <w:p w14:paraId="6476343C" w14:textId="62E83E71" w:rsidR="0035075A" w:rsidRDefault="00254EE2" w:rsidP="001D1E94">
      <w:pPr>
        <w:pStyle w:val="Listeafsnit"/>
        <w:spacing w:line="276" w:lineRule="auto"/>
        <w:rPr>
          <w:bCs/>
          <w:sz w:val="24"/>
          <w:szCs w:val="24"/>
        </w:rPr>
      </w:pPr>
      <w:r w:rsidRPr="00254EE2">
        <w:rPr>
          <w:bCs/>
          <w:sz w:val="24"/>
          <w:szCs w:val="24"/>
        </w:rPr>
        <w:t xml:space="preserve">Centeret står </w:t>
      </w:r>
      <w:r>
        <w:rPr>
          <w:bCs/>
          <w:sz w:val="24"/>
          <w:szCs w:val="24"/>
        </w:rPr>
        <w:t xml:space="preserve">som aftalt </w:t>
      </w:r>
      <w:r w:rsidRPr="00254EE2">
        <w:rPr>
          <w:bCs/>
          <w:sz w:val="24"/>
          <w:szCs w:val="24"/>
        </w:rPr>
        <w:t xml:space="preserve">for service, support og logistik </w:t>
      </w:r>
      <w:r>
        <w:rPr>
          <w:bCs/>
          <w:sz w:val="24"/>
          <w:szCs w:val="24"/>
        </w:rPr>
        <w:t xml:space="preserve">samt SPOC </w:t>
      </w:r>
      <w:r w:rsidRPr="00254EE2">
        <w:rPr>
          <w:bCs/>
          <w:sz w:val="24"/>
          <w:szCs w:val="24"/>
        </w:rPr>
        <w:t>i forbindelse med hjemmemonitore</w:t>
      </w:r>
      <w:r>
        <w:rPr>
          <w:bCs/>
          <w:sz w:val="24"/>
          <w:szCs w:val="24"/>
        </w:rPr>
        <w:t xml:space="preserve">ring af TeleKOL og TeleHjerte. </w:t>
      </w:r>
    </w:p>
    <w:p w14:paraId="02B05BA2" w14:textId="77777777" w:rsidR="001D1E94" w:rsidRPr="0035075A" w:rsidRDefault="001D1E94" w:rsidP="001D1E94">
      <w:pPr>
        <w:pStyle w:val="Listeafsnit"/>
        <w:spacing w:line="276" w:lineRule="auto"/>
        <w:rPr>
          <w:b/>
          <w:sz w:val="24"/>
          <w:szCs w:val="24"/>
        </w:rPr>
      </w:pPr>
    </w:p>
    <w:p w14:paraId="10156924" w14:textId="5604EEF2" w:rsidR="005F1B28" w:rsidRDefault="001D1E94" w:rsidP="00D92B3F">
      <w:pPr>
        <w:pStyle w:val="Listeafsnit"/>
        <w:spacing w:after="0" w:line="276" w:lineRule="auto"/>
        <w:rPr>
          <w:bCs/>
          <w:sz w:val="24"/>
          <w:szCs w:val="24"/>
        </w:rPr>
      </w:pPr>
      <w:r>
        <w:rPr>
          <w:bCs/>
          <w:sz w:val="24"/>
          <w:szCs w:val="24"/>
        </w:rPr>
        <w:t xml:space="preserve">Der er </w:t>
      </w:r>
      <w:r w:rsidR="0035075A">
        <w:rPr>
          <w:bCs/>
          <w:sz w:val="24"/>
          <w:szCs w:val="24"/>
        </w:rPr>
        <w:t>indgået afta</w:t>
      </w:r>
      <w:r w:rsidR="00D92B3F">
        <w:rPr>
          <w:bCs/>
          <w:sz w:val="24"/>
          <w:szCs w:val="24"/>
        </w:rPr>
        <w:t>l</w:t>
      </w:r>
      <w:r w:rsidR="0035075A">
        <w:rPr>
          <w:bCs/>
          <w:sz w:val="24"/>
          <w:szCs w:val="24"/>
        </w:rPr>
        <w:t xml:space="preserve">e med </w:t>
      </w:r>
      <w:proofErr w:type="spellStart"/>
      <w:r w:rsidR="0035075A">
        <w:rPr>
          <w:bCs/>
          <w:sz w:val="24"/>
          <w:szCs w:val="24"/>
        </w:rPr>
        <w:t>Ate</w:t>
      </w:r>
      <w:r w:rsidR="00D92B3F">
        <w:rPr>
          <w:bCs/>
          <w:sz w:val="24"/>
          <w:szCs w:val="24"/>
        </w:rPr>
        <w:t>a</w:t>
      </w:r>
      <w:proofErr w:type="spellEnd"/>
      <w:r w:rsidR="00D92B3F">
        <w:rPr>
          <w:bCs/>
          <w:sz w:val="24"/>
          <w:szCs w:val="24"/>
        </w:rPr>
        <w:t xml:space="preserve">, som fremadrettet står for klargøringen og leveringen af udstyret til borgerne. </w:t>
      </w:r>
    </w:p>
    <w:p w14:paraId="4CA0C80E" w14:textId="77777777" w:rsidR="001D1E94" w:rsidRDefault="001D1E94" w:rsidP="00D92B3F">
      <w:pPr>
        <w:pStyle w:val="Listeafsnit"/>
        <w:spacing w:after="0" w:line="276" w:lineRule="auto"/>
        <w:rPr>
          <w:bCs/>
          <w:sz w:val="24"/>
          <w:szCs w:val="24"/>
        </w:rPr>
      </w:pPr>
    </w:p>
    <w:p w14:paraId="4502ECE7" w14:textId="77777777" w:rsidR="004B2051" w:rsidRDefault="001D1E94" w:rsidP="00D92B3F">
      <w:pPr>
        <w:pStyle w:val="Listeafsnit"/>
        <w:spacing w:after="0" w:line="276" w:lineRule="auto"/>
        <w:rPr>
          <w:bCs/>
          <w:sz w:val="24"/>
          <w:szCs w:val="24"/>
        </w:rPr>
      </w:pPr>
      <w:r>
        <w:rPr>
          <w:bCs/>
          <w:sz w:val="24"/>
          <w:szCs w:val="24"/>
        </w:rPr>
        <w:t>I sidste halvdel af</w:t>
      </w:r>
      <w:r w:rsidR="005F1B28">
        <w:rPr>
          <w:bCs/>
          <w:sz w:val="24"/>
          <w:szCs w:val="24"/>
        </w:rPr>
        <w:t xml:space="preserve"> januar og i starten af februar har der været en intensiv transitionsfase, hvor alle de borgere</w:t>
      </w:r>
      <w:r>
        <w:rPr>
          <w:bCs/>
          <w:sz w:val="24"/>
          <w:szCs w:val="24"/>
        </w:rPr>
        <w:t>,</w:t>
      </w:r>
      <w:r w:rsidR="005F1B28">
        <w:rPr>
          <w:bCs/>
          <w:sz w:val="24"/>
          <w:szCs w:val="24"/>
        </w:rPr>
        <w:t xml:space="preserve"> der allerede var i gang, fik ombyttet deres udstyr til nyt udstyr i regi af </w:t>
      </w:r>
      <w:proofErr w:type="spellStart"/>
      <w:r w:rsidR="005F1B28">
        <w:rPr>
          <w:bCs/>
          <w:sz w:val="24"/>
          <w:szCs w:val="24"/>
        </w:rPr>
        <w:t>Atea</w:t>
      </w:r>
      <w:proofErr w:type="spellEnd"/>
      <w:r w:rsidR="005F1B28">
        <w:rPr>
          <w:bCs/>
          <w:sz w:val="24"/>
          <w:szCs w:val="24"/>
        </w:rPr>
        <w:t>. Samtidig er der gjort klart til</w:t>
      </w:r>
      <w:r>
        <w:rPr>
          <w:bCs/>
          <w:sz w:val="24"/>
          <w:szCs w:val="24"/>
        </w:rPr>
        <w:t>,</w:t>
      </w:r>
      <w:r w:rsidR="005F1B28">
        <w:rPr>
          <w:bCs/>
          <w:sz w:val="24"/>
          <w:szCs w:val="24"/>
        </w:rPr>
        <w:t xml:space="preserve"> at alle øvrige </w:t>
      </w:r>
      <w:proofErr w:type="spellStart"/>
      <w:r w:rsidR="005F1B28">
        <w:rPr>
          <w:bCs/>
          <w:sz w:val="24"/>
          <w:szCs w:val="24"/>
        </w:rPr>
        <w:t>fremadrette</w:t>
      </w:r>
      <w:proofErr w:type="spellEnd"/>
      <w:r w:rsidR="005F1B28">
        <w:rPr>
          <w:bCs/>
          <w:sz w:val="24"/>
          <w:szCs w:val="24"/>
        </w:rPr>
        <w:t xml:space="preserve"> kan bestille udstyr hos </w:t>
      </w:r>
      <w:proofErr w:type="spellStart"/>
      <w:r w:rsidR="005F1B28">
        <w:rPr>
          <w:bCs/>
          <w:sz w:val="24"/>
          <w:szCs w:val="24"/>
        </w:rPr>
        <w:t>Atea</w:t>
      </w:r>
      <w:proofErr w:type="spellEnd"/>
      <w:r w:rsidR="005F1B28">
        <w:rPr>
          <w:bCs/>
          <w:sz w:val="24"/>
          <w:szCs w:val="24"/>
        </w:rPr>
        <w:t>. Dette betyder</w:t>
      </w:r>
      <w:r>
        <w:rPr>
          <w:bCs/>
          <w:sz w:val="24"/>
          <w:szCs w:val="24"/>
        </w:rPr>
        <w:t>, at Odense K</w:t>
      </w:r>
      <w:r w:rsidR="005F1B28">
        <w:rPr>
          <w:bCs/>
          <w:sz w:val="24"/>
          <w:szCs w:val="24"/>
        </w:rPr>
        <w:t>ommune slippe</w:t>
      </w:r>
      <w:r>
        <w:rPr>
          <w:bCs/>
          <w:sz w:val="24"/>
          <w:szCs w:val="24"/>
        </w:rPr>
        <w:t>r</w:t>
      </w:r>
      <w:r w:rsidR="005F1B28">
        <w:rPr>
          <w:bCs/>
          <w:sz w:val="24"/>
          <w:szCs w:val="24"/>
        </w:rPr>
        <w:t xml:space="preserve"> opgaven</w:t>
      </w:r>
      <w:r>
        <w:rPr>
          <w:bCs/>
          <w:sz w:val="24"/>
          <w:szCs w:val="24"/>
        </w:rPr>
        <w:t xml:space="preserve"> i aftale om service og support på Fyn</w:t>
      </w:r>
      <w:r w:rsidR="005F1B28">
        <w:rPr>
          <w:bCs/>
          <w:sz w:val="24"/>
          <w:szCs w:val="24"/>
        </w:rPr>
        <w:t xml:space="preserve"> med udgangen af februar 2024. </w:t>
      </w:r>
      <w:r w:rsidR="004B2051">
        <w:rPr>
          <w:bCs/>
          <w:sz w:val="24"/>
          <w:szCs w:val="24"/>
        </w:rPr>
        <w:br/>
      </w:r>
    </w:p>
    <w:p w14:paraId="748289FF" w14:textId="77777777" w:rsidR="004B2051" w:rsidRDefault="00D92B3F" w:rsidP="004B2051">
      <w:pPr>
        <w:spacing w:after="0" w:line="276" w:lineRule="auto"/>
        <w:ind w:left="720"/>
        <w:rPr>
          <w:bCs/>
          <w:sz w:val="24"/>
          <w:szCs w:val="24"/>
        </w:rPr>
      </w:pPr>
      <w:r w:rsidRPr="004B2051">
        <w:rPr>
          <w:bCs/>
          <w:sz w:val="24"/>
          <w:szCs w:val="24"/>
        </w:rPr>
        <w:t>Telemedicinsk Servicecenter Syds kerneopgaver er at servicere:</w:t>
      </w:r>
    </w:p>
    <w:p w14:paraId="139F93B4" w14:textId="45218D2E" w:rsidR="004B2051" w:rsidRPr="004B2051" w:rsidRDefault="00254EE2" w:rsidP="00404D89">
      <w:pPr>
        <w:pStyle w:val="Listeafsnit"/>
        <w:numPr>
          <w:ilvl w:val="0"/>
          <w:numId w:val="14"/>
        </w:numPr>
        <w:spacing w:after="0" w:line="276" w:lineRule="auto"/>
        <w:rPr>
          <w:b/>
          <w:sz w:val="24"/>
          <w:szCs w:val="24"/>
        </w:rPr>
      </w:pPr>
      <w:r w:rsidRPr="004B2051">
        <w:rPr>
          <w:bCs/>
          <w:sz w:val="24"/>
          <w:szCs w:val="24"/>
        </w:rPr>
        <w:t>Kommunale sundhedsprofessionelle med den dagl</w:t>
      </w:r>
      <w:r w:rsidR="004B2051">
        <w:rPr>
          <w:bCs/>
          <w:sz w:val="24"/>
          <w:szCs w:val="24"/>
        </w:rPr>
        <w:t>ige kontakt til borgere med KOL</w:t>
      </w:r>
    </w:p>
    <w:p w14:paraId="0D0F1177" w14:textId="42D58016" w:rsidR="00254EE2" w:rsidRPr="004B2051" w:rsidRDefault="00254EE2" w:rsidP="00404D89">
      <w:pPr>
        <w:pStyle w:val="Listeafsnit"/>
        <w:numPr>
          <w:ilvl w:val="0"/>
          <w:numId w:val="14"/>
        </w:numPr>
        <w:spacing w:after="0" w:line="276" w:lineRule="auto"/>
        <w:rPr>
          <w:b/>
          <w:sz w:val="24"/>
          <w:szCs w:val="24"/>
        </w:rPr>
      </w:pPr>
      <w:r w:rsidRPr="004B2051">
        <w:rPr>
          <w:bCs/>
          <w:sz w:val="24"/>
          <w:szCs w:val="24"/>
        </w:rPr>
        <w:t>Sundhedsprofessionelle på regionens sygehuse.</w:t>
      </w:r>
    </w:p>
    <w:p w14:paraId="6636F62D" w14:textId="3D1A4715" w:rsidR="00D92B3F" w:rsidRPr="004B2051" w:rsidRDefault="00254EE2" w:rsidP="00404D89">
      <w:pPr>
        <w:pStyle w:val="Listeafsnit"/>
        <w:numPr>
          <w:ilvl w:val="0"/>
          <w:numId w:val="14"/>
        </w:numPr>
        <w:spacing w:after="0" w:line="276" w:lineRule="auto"/>
        <w:rPr>
          <w:bCs/>
          <w:sz w:val="24"/>
          <w:szCs w:val="24"/>
        </w:rPr>
      </w:pPr>
      <w:r w:rsidRPr="004B2051">
        <w:rPr>
          <w:bCs/>
          <w:sz w:val="24"/>
          <w:szCs w:val="24"/>
        </w:rPr>
        <w:t>H</w:t>
      </w:r>
      <w:r w:rsidR="00D92B3F" w:rsidRPr="004B2051">
        <w:rPr>
          <w:bCs/>
          <w:sz w:val="24"/>
          <w:szCs w:val="24"/>
        </w:rPr>
        <w:t>åndtere</w:t>
      </w:r>
      <w:r w:rsidRPr="004B2051">
        <w:rPr>
          <w:bCs/>
          <w:sz w:val="24"/>
          <w:szCs w:val="24"/>
        </w:rPr>
        <w:t xml:space="preserve"> ændringsønsker og fejlmeldinger i forhold til Telma</w:t>
      </w:r>
    </w:p>
    <w:p w14:paraId="264F97A1" w14:textId="77777777" w:rsidR="004B2051" w:rsidRPr="004B2051" w:rsidRDefault="00D92B3F" w:rsidP="00404D89">
      <w:pPr>
        <w:pStyle w:val="Listeafsnit"/>
        <w:numPr>
          <w:ilvl w:val="0"/>
          <w:numId w:val="14"/>
        </w:numPr>
        <w:spacing w:after="0" w:line="276" w:lineRule="auto"/>
      </w:pPr>
      <w:r w:rsidRPr="004B2051">
        <w:rPr>
          <w:bCs/>
          <w:sz w:val="24"/>
          <w:szCs w:val="24"/>
        </w:rPr>
        <w:t xml:space="preserve">Håndtere kontraktstyring og sikre leverancerne af det nødvendige udstyr til </w:t>
      </w:r>
      <w:proofErr w:type="spellStart"/>
      <w:r w:rsidRPr="004B2051">
        <w:rPr>
          <w:bCs/>
          <w:sz w:val="24"/>
          <w:szCs w:val="24"/>
        </w:rPr>
        <w:t>Atea</w:t>
      </w:r>
      <w:proofErr w:type="spellEnd"/>
      <w:r w:rsidRPr="004B2051">
        <w:rPr>
          <w:bCs/>
          <w:sz w:val="24"/>
          <w:szCs w:val="24"/>
        </w:rPr>
        <w:t>.</w:t>
      </w:r>
      <w:r w:rsidR="004B2051">
        <w:rPr>
          <w:bCs/>
          <w:sz w:val="24"/>
          <w:szCs w:val="24"/>
        </w:rPr>
        <w:br/>
      </w:r>
    </w:p>
    <w:p w14:paraId="75F39CC4" w14:textId="77777777" w:rsidR="004B2051" w:rsidRDefault="0035075A" w:rsidP="004B2051">
      <w:pPr>
        <w:spacing w:after="0" w:line="276" w:lineRule="auto"/>
        <w:ind w:left="720"/>
        <w:rPr>
          <w:bCs/>
          <w:sz w:val="24"/>
          <w:szCs w:val="24"/>
        </w:rPr>
      </w:pPr>
      <w:r w:rsidRPr="004B2051">
        <w:rPr>
          <w:bCs/>
          <w:sz w:val="24"/>
          <w:szCs w:val="24"/>
        </w:rPr>
        <w:t xml:space="preserve">Telemedicinsk Servicecenter Syd har etableret en hjemmeside, hvor de </w:t>
      </w:r>
      <w:r w:rsidR="00254EE2" w:rsidRPr="004B2051">
        <w:rPr>
          <w:bCs/>
          <w:sz w:val="24"/>
          <w:szCs w:val="24"/>
        </w:rPr>
        <w:t>sundhedsprofessionelle</w:t>
      </w:r>
      <w:r w:rsidRPr="004B2051">
        <w:rPr>
          <w:bCs/>
          <w:sz w:val="24"/>
          <w:szCs w:val="24"/>
        </w:rPr>
        <w:t xml:space="preserve"> kan få hjælp til en lang række af de problemer eller udfordringer de kan støde på. Det drejer sig blandt andet om følgende</w:t>
      </w:r>
      <w:r w:rsidR="00254EE2" w:rsidRPr="004B2051">
        <w:rPr>
          <w:bCs/>
          <w:sz w:val="24"/>
          <w:szCs w:val="24"/>
        </w:rPr>
        <w:t>:</w:t>
      </w:r>
    </w:p>
    <w:p w14:paraId="6BE85501" w14:textId="481703A4" w:rsidR="004B2051" w:rsidRPr="004B2051" w:rsidRDefault="00254EE2" w:rsidP="00404D89">
      <w:pPr>
        <w:pStyle w:val="Listeafsnit"/>
        <w:numPr>
          <w:ilvl w:val="0"/>
          <w:numId w:val="15"/>
        </w:numPr>
        <w:spacing w:after="0" w:line="276" w:lineRule="auto"/>
        <w:rPr>
          <w:rFonts w:ascii="Segoe UI Symbol" w:hAnsi="Segoe UI Symbol" w:cs="Segoe UI Symbol"/>
          <w:bCs/>
          <w:sz w:val="24"/>
          <w:szCs w:val="24"/>
        </w:rPr>
      </w:pPr>
      <w:r w:rsidRPr="004B2051">
        <w:rPr>
          <w:bCs/>
          <w:sz w:val="24"/>
          <w:szCs w:val="24"/>
        </w:rPr>
        <w:t>Få hjælp hvis borgerens udstyr til hjemmemonitorering giver problemer eller de selv har problemer med</w:t>
      </w:r>
      <w:r w:rsidR="004B2051">
        <w:rPr>
          <w:bCs/>
          <w:sz w:val="24"/>
          <w:szCs w:val="24"/>
        </w:rPr>
        <w:t xml:space="preserve"> det nationale it-system Telma.</w:t>
      </w:r>
    </w:p>
    <w:p w14:paraId="5D56BA0B" w14:textId="4547BD9E" w:rsidR="004B2051" w:rsidRPr="004B2051" w:rsidRDefault="00254EE2" w:rsidP="00404D89">
      <w:pPr>
        <w:pStyle w:val="Listeafsnit"/>
        <w:numPr>
          <w:ilvl w:val="0"/>
          <w:numId w:val="15"/>
        </w:numPr>
        <w:spacing w:after="0" w:line="276" w:lineRule="auto"/>
        <w:rPr>
          <w:rFonts w:ascii="Segoe UI Symbol" w:hAnsi="Segoe UI Symbol" w:cs="Segoe UI Symbol"/>
          <w:bCs/>
          <w:sz w:val="24"/>
          <w:szCs w:val="24"/>
        </w:rPr>
      </w:pPr>
      <w:r w:rsidRPr="004B2051">
        <w:rPr>
          <w:bCs/>
          <w:sz w:val="24"/>
          <w:szCs w:val="24"/>
        </w:rPr>
        <w:t>Bestille udstyr til borgere, så de kan blive del af TeleKOL og senere TeleHjerte. Udstyret leveres direkte til borgeren af </w:t>
      </w:r>
      <w:proofErr w:type="spellStart"/>
      <w:proofErr w:type="gramStart"/>
      <w:r w:rsidR="0035075A" w:rsidRPr="004B2051">
        <w:rPr>
          <w:bCs/>
          <w:sz w:val="24"/>
          <w:szCs w:val="24"/>
        </w:rPr>
        <w:t>Atea</w:t>
      </w:r>
      <w:proofErr w:type="spellEnd"/>
      <w:r w:rsidR="0035075A" w:rsidRPr="004B2051">
        <w:rPr>
          <w:bCs/>
          <w:sz w:val="24"/>
          <w:szCs w:val="24"/>
        </w:rPr>
        <w:t xml:space="preserve">  eller</w:t>
      </w:r>
      <w:proofErr w:type="gramEnd"/>
      <w:r w:rsidR="0035075A" w:rsidRPr="004B2051">
        <w:rPr>
          <w:bCs/>
          <w:sz w:val="24"/>
          <w:szCs w:val="24"/>
        </w:rPr>
        <w:t xml:space="preserve"> leveres til den kommunale monitoreringsansvarlige på en kommunal adresse, så udstyret kan</w:t>
      </w:r>
      <w:r w:rsidR="00D92B3F" w:rsidRPr="004B2051">
        <w:rPr>
          <w:bCs/>
          <w:sz w:val="24"/>
          <w:szCs w:val="24"/>
        </w:rPr>
        <w:t xml:space="preserve"> medbringes ved opstartssamtalen</w:t>
      </w:r>
      <w:r w:rsidR="0035075A" w:rsidRPr="004B2051">
        <w:rPr>
          <w:bCs/>
          <w:sz w:val="24"/>
          <w:szCs w:val="24"/>
        </w:rPr>
        <w:t xml:space="preserve"> med borgeren.</w:t>
      </w:r>
    </w:p>
    <w:p w14:paraId="6A3BDD2F" w14:textId="0A2C376B" w:rsidR="00880BD7" w:rsidRDefault="00254EE2" w:rsidP="00404D89">
      <w:pPr>
        <w:pStyle w:val="Listeafsnit"/>
        <w:numPr>
          <w:ilvl w:val="0"/>
          <w:numId w:val="15"/>
        </w:numPr>
        <w:spacing w:after="0" w:line="276" w:lineRule="auto"/>
      </w:pPr>
      <w:r w:rsidRPr="004B2051">
        <w:rPr>
          <w:bCs/>
          <w:sz w:val="24"/>
          <w:szCs w:val="24"/>
        </w:rPr>
        <w:t>Indsende ændringsønsker for Telma.</w:t>
      </w:r>
      <w:r w:rsidRPr="004B2051">
        <w:rPr>
          <w:bCs/>
          <w:sz w:val="24"/>
          <w:szCs w:val="24"/>
        </w:rPr>
        <w:br/>
      </w:r>
      <w:r w:rsidRPr="004B2051">
        <w:rPr>
          <w:bCs/>
          <w:sz w:val="24"/>
          <w:szCs w:val="24"/>
        </w:rPr>
        <w:br/>
      </w:r>
      <w:r w:rsidR="00D92B3F">
        <w:t xml:space="preserve">Hjemmesiden kan besøges på </w:t>
      </w:r>
      <w:hyperlink r:id="rId11" w:history="1">
        <w:r w:rsidR="00D92B3F" w:rsidRPr="00282100">
          <w:rPr>
            <w:rStyle w:val="Hyperlink"/>
          </w:rPr>
          <w:t>https://telemedicinskservicecentersyd.dk/</w:t>
        </w:r>
      </w:hyperlink>
    </w:p>
    <w:p w14:paraId="04583F42" w14:textId="77777777" w:rsidR="00880BD7" w:rsidRDefault="00880BD7" w:rsidP="00880BD7">
      <w:pPr>
        <w:spacing w:line="276" w:lineRule="auto"/>
        <w:rPr>
          <w:b/>
          <w:sz w:val="24"/>
          <w:szCs w:val="24"/>
        </w:rPr>
      </w:pPr>
    </w:p>
    <w:p w14:paraId="37FB851A" w14:textId="4A83BC87" w:rsidR="00F07B66" w:rsidRPr="00F07B66" w:rsidRDefault="00880BD7" w:rsidP="00404D89">
      <w:pPr>
        <w:pStyle w:val="Listeafsnit"/>
        <w:numPr>
          <w:ilvl w:val="0"/>
          <w:numId w:val="1"/>
        </w:numPr>
        <w:spacing w:line="276" w:lineRule="auto"/>
        <w:rPr>
          <w:b/>
          <w:sz w:val="24"/>
          <w:szCs w:val="24"/>
        </w:rPr>
      </w:pPr>
      <w:r>
        <w:rPr>
          <w:b/>
          <w:sz w:val="24"/>
          <w:szCs w:val="24"/>
        </w:rPr>
        <w:lastRenderedPageBreak/>
        <w:t>Status på KOL-indsatsen</w:t>
      </w:r>
      <w:r w:rsidR="00F07B66">
        <w:rPr>
          <w:b/>
          <w:sz w:val="24"/>
          <w:szCs w:val="24"/>
        </w:rPr>
        <w:br/>
      </w:r>
      <w:r w:rsidR="00F07B66">
        <w:rPr>
          <w:bCs/>
          <w:sz w:val="24"/>
          <w:szCs w:val="24"/>
        </w:rPr>
        <w:t xml:space="preserve">Der foregår fortsat en </w:t>
      </w:r>
      <w:r w:rsidR="004B2051">
        <w:rPr>
          <w:bCs/>
          <w:sz w:val="24"/>
          <w:szCs w:val="24"/>
        </w:rPr>
        <w:t>del</w:t>
      </w:r>
      <w:r w:rsidR="00F07B66">
        <w:rPr>
          <w:bCs/>
          <w:sz w:val="24"/>
          <w:szCs w:val="24"/>
        </w:rPr>
        <w:t xml:space="preserve"> aktiviteter omkring KOL-indsatsen</w:t>
      </w:r>
      <w:r w:rsidR="00064601">
        <w:rPr>
          <w:bCs/>
          <w:sz w:val="24"/>
          <w:szCs w:val="24"/>
        </w:rPr>
        <w:t xml:space="preserve"> – her et par aktiviteter</w:t>
      </w:r>
      <w:r w:rsidR="00F07B66">
        <w:rPr>
          <w:bCs/>
          <w:sz w:val="24"/>
          <w:szCs w:val="24"/>
        </w:rPr>
        <w:t>;</w:t>
      </w:r>
    </w:p>
    <w:p w14:paraId="77F4DBA6" w14:textId="62966015" w:rsidR="00B9286F" w:rsidRPr="00B9286F" w:rsidRDefault="00B9286F" w:rsidP="00404D89">
      <w:pPr>
        <w:pStyle w:val="Listeafsnit"/>
        <w:numPr>
          <w:ilvl w:val="1"/>
          <w:numId w:val="10"/>
        </w:numPr>
        <w:spacing w:line="276" w:lineRule="auto"/>
        <w:rPr>
          <w:b/>
          <w:sz w:val="24"/>
          <w:szCs w:val="24"/>
        </w:rPr>
      </w:pPr>
      <w:r>
        <w:rPr>
          <w:bCs/>
          <w:sz w:val="24"/>
          <w:szCs w:val="24"/>
        </w:rPr>
        <w:t xml:space="preserve">Sidste rul (3) har netop gennemført undervisningen, og har efterfølgende haft stor ros til kursets opbygning og holdet af undervisere. </w:t>
      </w:r>
    </w:p>
    <w:p w14:paraId="2FAAE830" w14:textId="4D7E0E3B" w:rsidR="00F72A11" w:rsidRPr="00F72A11" w:rsidRDefault="00F07B66" w:rsidP="00404D89">
      <w:pPr>
        <w:pStyle w:val="Listeafsnit"/>
        <w:numPr>
          <w:ilvl w:val="1"/>
          <w:numId w:val="10"/>
        </w:numPr>
        <w:spacing w:line="276" w:lineRule="auto"/>
        <w:rPr>
          <w:b/>
          <w:sz w:val="24"/>
          <w:szCs w:val="24"/>
        </w:rPr>
      </w:pPr>
      <w:r>
        <w:rPr>
          <w:bCs/>
          <w:sz w:val="24"/>
          <w:szCs w:val="24"/>
        </w:rPr>
        <w:t>Pt. er ca. 70 borgere tilknyttet</w:t>
      </w:r>
      <w:r w:rsidR="00880BD7" w:rsidRPr="00F72A11">
        <w:rPr>
          <w:bCs/>
          <w:sz w:val="24"/>
          <w:szCs w:val="24"/>
        </w:rPr>
        <w:t xml:space="preserve"> KOL-indsatsen</w:t>
      </w:r>
      <w:r>
        <w:rPr>
          <w:bCs/>
          <w:sz w:val="24"/>
          <w:szCs w:val="24"/>
        </w:rPr>
        <w:t xml:space="preserve"> fordelt på de 11 kommuner og 2 sygehuse, der er i gang. </w:t>
      </w:r>
    </w:p>
    <w:p w14:paraId="00715E38" w14:textId="316C6DCD" w:rsidR="00F72A11" w:rsidRPr="00F72A11" w:rsidRDefault="00F07B66" w:rsidP="00404D89">
      <w:pPr>
        <w:pStyle w:val="Listeafsnit"/>
        <w:numPr>
          <w:ilvl w:val="1"/>
          <w:numId w:val="10"/>
        </w:numPr>
        <w:spacing w:line="276" w:lineRule="auto"/>
        <w:rPr>
          <w:b/>
          <w:sz w:val="24"/>
          <w:szCs w:val="24"/>
        </w:rPr>
      </w:pPr>
      <w:r>
        <w:rPr>
          <w:bCs/>
          <w:sz w:val="24"/>
          <w:szCs w:val="24"/>
        </w:rPr>
        <w:t xml:space="preserve">De 11 kommuner og 2 sygehuse, der endnu ikke er i gang på indsatsen, står klar til at modtage henviste borgere pr. 26. februar 2024. </w:t>
      </w:r>
    </w:p>
    <w:p w14:paraId="7369F135" w14:textId="3803929B" w:rsidR="00880BD7" w:rsidRPr="00F72A11" w:rsidRDefault="00F07B66" w:rsidP="00404D89">
      <w:pPr>
        <w:pStyle w:val="Listeafsnit"/>
        <w:numPr>
          <w:ilvl w:val="1"/>
          <w:numId w:val="10"/>
        </w:numPr>
        <w:spacing w:line="276" w:lineRule="auto"/>
        <w:rPr>
          <w:b/>
          <w:sz w:val="24"/>
          <w:szCs w:val="24"/>
        </w:rPr>
      </w:pPr>
      <w:r>
        <w:rPr>
          <w:bCs/>
          <w:sz w:val="24"/>
          <w:szCs w:val="24"/>
        </w:rPr>
        <w:t xml:space="preserve">Vi har undersøgt, hvorvidt det er muligt for pårørende til borgere uden </w:t>
      </w:r>
      <w:proofErr w:type="spellStart"/>
      <w:r>
        <w:rPr>
          <w:bCs/>
          <w:sz w:val="24"/>
          <w:szCs w:val="24"/>
        </w:rPr>
        <w:t>MitID</w:t>
      </w:r>
      <w:proofErr w:type="spellEnd"/>
      <w:r>
        <w:rPr>
          <w:bCs/>
          <w:sz w:val="24"/>
          <w:szCs w:val="24"/>
        </w:rPr>
        <w:t xml:space="preserve"> at bruge d</w:t>
      </w:r>
      <w:r w:rsidR="00F72A11" w:rsidRPr="00F72A11">
        <w:rPr>
          <w:bCs/>
          <w:sz w:val="24"/>
          <w:szCs w:val="24"/>
        </w:rPr>
        <w:t>igital fuldmagt</w:t>
      </w:r>
      <w:r>
        <w:rPr>
          <w:bCs/>
          <w:sz w:val="24"/>
          <w:szCs w:val="24"/>
        </w:rPr>
        <w:t xml:space="preserve"> ifm. login i Telma. Dette </w:t>
      </w:r>
      <w:r w:rsidR="00F72A11" w:rsidRPr="00F72A11">
        <w:rPr>
          <w:bCs/>
          <w:sz w:val="24"/>
          <w:szCs w:val="24"/>
        </w:rPr>
        <w:t xml:space="preserve">er </w:t>
      </w:r>
      <w:r w:rsidRPr="00F72A11">
        <w:rPr>
          <w:bCs/>
          <w:sz w:val="24"/>
          <w:szCs w:val="24"/>
        </w:rPr>
        <w:t xml:space="preserve">teknisk ikke </w:t>
      </w:r>
      <w:r w:rsidR="00F72A11" w:rsidRPr="00F72A11">
        <w:rPr>
          <w:bCs/>
          <w:sz w:val="24"/>
          <w:szCs w:val="24"/>
        </w:rPr>
        <w:t xml:space="preserve">en mulighed i Telma lige nu. </w:t>
      </w:r>
      <w:r>
        <w:rPr>
          <w:bCs/>
          <w:sz w:val="24"/>
          <w:szCs w:val="24"/>
        </w:rPr>
        <w:t xml:space="preserve">Det er ikke kun os i Syddanmark, der belyser dette problem. </w:t>
      </w:r>
      <w:proofErr w:type="spellStart"/>
      <w:r>
        <w:rPr>
          <w:bCs/>
          <w:sz w:val="24"/>
          <w:szCs w:val="24"/>
        </w:rPr>
        <w:t>T</w:t>
      </w:r>
      <w:r w:rsidR="00F72A11" w:rsidRPr="00F72A11">
        <w:rPr>
          <w:bCs/>
          <w:sz w:val="24"/>
          <w:szCs w:val="24"/>
        </w:rPr>
        <w:t>rifork</w:t>
      </w:r>
      <w:proofErr w:type="spellEnd"/>
      <w:r w:rsidR="00F72A11" w:rsidRPr="00F72A11">
        <w:rPr>
          <w:bCs/>
          <w:sz w:val="24"/>
          <w:szCs w:val="24"/>
        </w:rPr>
        <w:t xml:space="preserve"> er gået i gang med at afklare, hvad der skal til for at det kan komme til at fungere. </w:t>
      </w:r>
    </w:p>
    <w:p w14:paraId="22489DA2" w14:textId="25A60969" w:rsidR="00064601" w:rsidRPr="00064601" w:rsidRDefault="00064601" w:rsidP="00064601">
      <w:pPr>
        <w:spacing w:line="276" w:lineRule="auto"/>
        <w:ind w:left="720"/>
        <w:rPr>
          <w:bCs/>
          <w:sz w:val="24"/>
          <w:szCs w:val="24"/>
        </w:rPr>
      </w:pPr>
      <w:r w:rsidRPr="00064601">
        <w:rPr>
          <w:bCs/>
          <w:sz w:val="24"/>
          <w:szCs w:val="24"/>
        </w:rPr>
        <w:t xml:space="preserve">På programstyregruppemødet vil status på KOL-indsatsen </w:t>
      </w:r>
      <w:r>
        <w:rPr>
          <w:bCs/>
          <w:sz w:val="24"/>
          <w:szCs w:val="24"/>
        </w:rPr>
        <w:t xml:space="preserve">suppleres og </w:t>
      </w:r>
      <w:r w:rsidRPr="00064601">
        <w:rPr>
          <w:bCs/>
          <w:sz w:val="24"/>
          <w:szCs w:val="24"/>
        </w:rPr>
        <w:t>gennemgås mere detaljeret.</w:t>
      </w:r>
    </w:p>
    <w:p w14:paraId="75338524" w14:textId="77777777" w:rsidR="0055063B" w:rsidRDefault="0055063B" w:rsidP="0055063B">
      <w:pPr>
        <w:pStyle w:val="Listeafsnit"/>
        <w:spacing w:line="276" w:lineRule="auto"/>
        <w:rPr>
          <w:b/>
          <w:sz w:val="24"/>
          <w:szCs w:val="24"/>
        </w:rPr>
      </w:pPr>
    </w:p>
    <w:p w14:paraId="0CCCABE6" w14:textId="0BBB6FB9" w:rsidR="00302E8F" w:rsidRDefault="000C4775" w:rsidP="00404D89">
      <w:pPr>
        <w:pStyle w:val="Listeafsnit"/>
        <w:numPr>
          <w:ilvl w:val="0"/>
          <w:numId w:val="1"/>
        </w:numPr>
        <w:spacing w:after="0" w:line="276" w:lineRule="auto"/>
        <w:rPr>
          <w:b/>
          <w:sz w:val="24"/>
          <w:szCs w:val="24"/>
        </w:rPr>
      </w:pPr>
      <w:r w:rsidRPr="00B248BB">
        <w:rPr>
          <w:b/>
          <w:sz w:val="24"/>
          <w:szCs w:val="24"/>
        </w:rPr>
        <w:t>Eventuelt</w:t>
      </w:r>
    </w:p>
    <w:p w14:paraId="30B9BFFC" w14:textId="319ACDAD" w:rsidR="002E7BDB" w:rsidRPr="004B2051" w:rsidRDefault="002E7BDB" w:rsidP="004B2051">
      <w:pPr>
        <w:spacing w:after="0" w:line="276" w:lineRule="auto"/>
        <w:ind w:left="720"/>
        <w:rPr>
          <w:bCs/>
          <w:sz w:val="24"/>
          <w:szCs w:val="24"/>
        </w:rPr>
      </w:pPr>
      <w:r w:rsidRPr="004B2051">
        <w:rPr>
          <w:bCs/>
          <w:sz w:val="24"/>
          <w:szCs w:val="24"/>
        </w:rPr>
        <w:t>Næste møde er 2. april 2024. Mødet er et virtuelt møde.</w:t>
      </w:r>
    </w:p>
    <w:p w14:paraId="226B4FA5" w14:textId="54C40FA4" w:rsidR="002E7BDB" w:rsidRDefault="002E7BDB" w:rsidP="002E7BDB">
      <w:pPr>
        <w:spacing w:line="276" w:lineRule="auto"/>
        <w:ind w:left="2608"/>
      </w:pPr>
    </w:p>
    <w:p w14:paraId="0098D854" w14:textId="77777777" w:rsidR="00302E8F" w:rsidRPr="00FF3E0C" w:rsidRDefault="00302E8F" w:rsidP="002E7BDB">
      <w:pPr>
        <w:spacing w:line="276" w:lineRule="auto"/>
        <w:ind w:left="720"/>
        <w:rPr>
          <w:b/>
          <w:sz w:val="24"/>
          <w:szCs w:val="24"/>
        </w:rPr>
      </w:pPr>
    </w:p>
    <w:sectPr w:rsidR="00302E8F" w:rsidRPr="00FF3E0C" w:rsidSect="000B28B9">
      <w:headerReference w:type="default" r:id="rId12"/>
      <w:footerReference w:type="default" r:id="rId13"/>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7480" w14:textId="77777777" w:rsidR="00F403D4" w:rsidRDefault="00F403D4" w:rsidP="0055013C">
      <w:pPr>
        <w:spacing w:after="0" w:line="240" w:lineRule="auto"/>
      </w:pPr>
      <w:r>
        <w:separator/>
      </w:r>
    </w:p>
  </w:endnote>
  <w:endnote w:type="continuationSeparator" w:id="0">
    <w:p w14:paraId="64EC90DE" w14:textId="77777777" w:rsidR="00F403D4" w:rsidRDefault="00F403D4" w:rsidP="0055013C">
      <w:pPr>
        <w:spacing w:after="0" w:line="240" w:lineRule="auto"/>
      </w:pPr>
      <w:r>
        <w:continuationSeparator/>
      </w:r>
    </w:p>
  </w:endnote>
  <w:endnote w:type="continuationNotice" w:id="1">
    <w:p w14:paraId="27DD1D86" w14:textId="77777777" w:rsidR="00BC6E45" w:rsidRDefault="00BC6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971831"/>
      <w:docPartObj>
        <w:docPartGallery w:val="Page Numbers (Bottom of Page)"/>
        <w:docPartUnique/>
      </w:docPartObj>
    </w:sdtPr>
    <w:sdtEndPr/>
    <w:sdtContent>
      <w:p w14:paraId="1EAE548A" w14:textId="561ED8BD" w:rsidR="004058FB" w:rsidRDefault="004058FB">
        <w:pPr>
          <w:pStyle w:val="Sidefod"/>
          <w:jc w:val="right"/>
        </w:pPr>
        <w:r>
          <w:fldChar w:fldCharType="begin"/>
        </w:r>
        <w:r>
          <w:instrText>PAGE   \* MERGEFORMAT</w:instrText>
        </w:r>
        <w:r>
          <w:fldChar w:fldCharType="separate"/>
        </w:r>
        <w:r w:rsidR="00064601">
          <w:rPr>
            <w:noProof/>
          </w:rPr>
          <w:t>9</w:t>
        </w:r>
        <w:r>
          <w:fldChar w:fldCharType="end"/>
        </w:r>
      </w:p>
    </w:sdtContent>
  </w:sdt>
  <w:p w14:paraId="20EE0528" w14:textId="77777777" w:rsidR="004058FB" w:rsidRDefault="004058F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3890" w14:textId="77777777" w:rsidR="00F403D4" w:rsidRDefault="00F403D4" w:rsidP="0055013C">
      <w:pPr>
        <w:spacing w:after="0" w:line="240" w:lineRule="auto"/>
      </w:pPr>
      <w:r>
        <w:separator/>
      </w:r>
    </w:p>
  </w:footnote>
  <w:footnote w:type="continuationSeparator" w:id="0">
    <w:p w14:paraId="77A738AB" w14:textId="77777777" w:rsidR="00F403D4" w:rsidRDefault="00F403D4" w:rsidP="0055013C">
      <w:pPr>
        <w:spacing w:after="0" w:line="240" w:lineRule="auto"/>
      </w:pPr>
      <w:r>
        <w:continuationSeparator/>
      </w:r>
    </w:p>
  </w:footnote>
  <w:footnote w:type="continuationNotice" w:id="1">
    <w:p w14:paraId="6208BF62" w14:textId="77777777" w:rsidR="00BC6E45" w:rsidRDefault="00BC6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74E9" w14:textId="7D77A9F5" w:rsidR="0055013C" w:rsidRDefault="0055013C">
    <w:pPr>
      <w:pStyle w:val="Sidehoved"/>
    </w:pPr>
    <w:r w:rsidRPr="007A1070">
      <w:rPr>
        <w:noProof/>
        <w:lang w:eastAsia="da-DK"/>
      </w:rPr>
      <w:drawing>
        <wp:anchor distT="0" distB="0" distL="114300" distR="114300" simplePos="0" relativeHeight="251658240" behindDoc="0" locked="0" layoutInCell="1" allowOverlap="1" wp14:anchorId="52487D03" wp14:editId="10368D2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B2051">
      <w:t>Januar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ED0"/>
    <w:multiLevelType w:val="hybridMultilevel"/>
    <w:tmpl w:val="3BBAD55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AD040E1"/>
    <w:multiLevelType w:val="hybridMultilevel"/>
    <w:tmpl w:val="601229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F737DD"/>
    <w:multiLevelType w:val="hybridMultilevel"/>
    <w:tmpl w:val="FFFFFFFF"/>
    <w:lvl w:ilvl="0" w:tplc="8C1EE814">
      <w:start w:val="1"/>
      <w:numFmt w:val="bullet"/>
      <w:lvlText w:val=""/>
      <w:lvlJc w:val="left"/>
      <w:pPr>
        <w:ind w:left="720" w:hanging="360"/>
      </w:pPr>
      <w:rPr>
        <w:rFonts w:ascii="Symbol" w:hAnsi="Symbol" w:hint="default"/>
      </w:rPr>
    </w:lvl>
    <w:lvl w:ilvl="1" w:tplc="C5560E14">
      <w:start w:val="1"/>
      <w:numFmt w:val="bullet"/>
      <w:lvlText w:val="o"/>
      <w:lvlJc w:val="left"/>
      <w:pPr>
        <w:ind w:left="1440" w:hanging="360"/>
      </w:pPr>
      <w:rPr>
        <w:rFonts w:ascii="Courier New" w:hAnsi="Courier New" w:hint="default"/>
      </w:rPr>
    </w:lvl>
    <w:lvl w:ilvl="2" w:tplc="682A8F14">
      <w:start w:val="1"/>
      <w:numFmt w:val="bullet"/>
      <w:lvlText w:val=""/>
      <w:lvlJc w:val="left"/>
      <w:pPr>
        <w:ind w:left="2160" w:hanging="360"/>
      </w:pPr>
      <w:rPr>
        <w:rFonts w:ascii="Wingdings" w:hAnsi="Wingdings" w:hint="default"/>
      </w:rPr>
    </w:lvl>
    <w:lvl w:ilvl="3" w:tplc="5A4A2216">
      <w:start w:val="1"/>
      <w:numFmt w:val="bullet"/>
      <w:lvlText w:val=""/>
      <w:lvlJc w:val="left"/>
      <w:pPr>
        <w:ind w:left="2880" w:hanging="360"/>
      </w:pPr>
      <w:rPr>
        <w:rFonts w:ascii="Symbol" w:hAnsi="Symbol" w:hint="default"/>
      </w:rPr>
    </w:lvl>
    <w:lvl w:ilvl="4" w:tplc="2F924412">
      <w:start w:val="1"/>
      <w:numFmt w:val="bullet"/>
      <w:lvlText w:val="o"/>
      <w:lvlJc w:val="left"/>
      <w:pPr>
        <w:ind w:left="3600" w:hanging="360"/>
      </w:pPr>
      <w:rPr>
        <w:rFonts w:ascii="Courier New" w:hAnsi="Courier New" w:hint="default"/>
      </w:rPr>
    </w:lvl>
    <w:lvl w:ilvl="5" w:tplc="E1425C9E">
      <w:start w:val="1"/>
      <w:numFmt w:val="bullet"/>
      <w:lvlText w:val=""/>
      <w:lvlJc w:val="left"/>
      <w:pPr>
        <w:ind w:left="4320" w:hanging="360"/>
      </w:pPr>
      <w:rPr>
        <w:rFonts w:ascii="Wingdings" w:hAnsi="Wingdings" w:hint="default"/>
      </w:rPr>
    </w:lvl>
    <w:lvl w:ilvl="6" w:tplc="A1584968">
      <w:start w:val="1"/>
      <w:numFmt w:val="bullet"/>
      <w:lvlText w:val=""/>
      <w:lvlJc w:val="left"/>
      <w:pPr>
        <w:ind w:left="5040" w:hanging="360"/>
      </w:pPr>
      <w:rPr>
        <w:rFonts w:ascii="Symbol" w:hAnsi="Symbol" w:hint="default"/>
      </w:rPr>
    </w:lvl>
    <w:lvl w:ilvl="7" w:tplc="B35E89B2">
      <w:start w:val="1"/>
      <w:numFmt w:val="bullet"/>
      <w:lvlText w:val="o"/>
      <w:lvlJc w:val="left"/>
      <w:pPr>
        <w:ind w:left="5760" w:hanging="360"/>
      </w:pPr>
      <w:rPr>
        <w:rFonts w:ascii="Courier New" w:hAnsi="Courier New" w:hint="default"/>
      </w:rPr>
    </w:lvl>
    <w:lvl w:ilvl="8" w:tplc="E09C7CD8">
      <w:start w:val="1"/>
      <w:numFmt w:val="bullet"/>
      <w:lvlText w:val=""/>
      <w:lvlJc w:val="left"/>
      <w:pPr>
        <w:ind w:left="6480" w:hanging="360"/>
      </w:pPr>
      <w:rPr>
        <w:rFonts w:ascii="Wingdings" w:hAnsi="Wingdings" w:hint="default"/>
      </w:rPr>
    </w:lvl>
  </w:abstractNum>
  <w:abstractNum w:abstractNumId="3" w15:restartNumberingAfterBreak="0">
    <w:nsid w:val="2D7B03CE"/>
    <w:multiLevelType w:val="hybridMultilevel"/>
    <w:tmpl w:val="098200C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F865F22"/>
    <w:multiLevelType w:val="hybridMultilevel"/>
    <w:tmpl w:val="D0CE239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34DF18CF"/>
    <w:multiLevelType w:val="hybridMultilevel"/>
    <w:tmpl w:val="1550F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5413727"/>
    <w:multiLevelType w:val="hybridMultilevel"/>
    <w:tmpl w:val="42563290"/>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36AC1054"/>
    <w:multiLevelType w:val="hybridMultilevel"/>
    <w:tmpl w:val="25544A40"/>
    <w:lvl w:ilvl="0" w:tplc="04060001">
      <w:start w:val="1"/>
      <w:numFmt w:val="bullet"/>
      <w:lvlText w:val=""/>
      <w:lvlJc w:val="left"/>
      <w:pPr>
        <w:ind w:left="1080" w:hanging="360"/>
      </w:pPr>
      <w:rPr>
        <w:rFonts w:ascii="Symbol" w:hAnsi="Symbol" w:hint="default"/>
      </w:rPr>
    </w:lvl>
    <w:lvl w:ilvl="1" w:tplc="04060001">
      <w:start w:val="1"/>
      <w:numFmt w:val="bullet"/>
      <w:lvlText w:val=""/>
      <w:lvlJc w:val="left"/>
      <w:pPr>
        <w:ind w:left="1800" w:hanging="360"/>
      </w:pPr>
      <w:rPr>
        <w:rFonts w:ascii="Symbol" w:hAnsi="Symbo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55D0435E"/>
    <w:multiLevelType w:val="hybridMultilevel"/>
    <w:tmpl w:val="405A23F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5AED001B"/>
    <w:multiLevelType w:val="hybridMultilevel"/>
    <w:tmpl w:val="63B21BF4"/>
    <w:lvl w:ilvl="0" w:tplc="F836D538">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5B1333B5"/>
    <w:multiLevelType w:val="hybridMultilevel"/>
    <w:tmpl w:val="2B80141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E2861D9"/>
    <w:multiLevelType w:val="hybridMultilevel"/>
    <w:tmpl w:val="3086E1E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5E4F4A3D"/>
    <w:multiLevelType w:val="hybridMultilevel"/>
    <w:tmpl w:val="7C0A312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67323D8B"/>
    <w:multiLevelType w:val="hybridMultilevel"/>
    <w:tmpl w:val="87C40FF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728E0EDA"/>
    <w:multiLevelType w:val="hybridMultilevel"/>
    <w:tmpl w:val="F8AA5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5831265">
    <w:abstractNumId w:val="10"/>
  </w:num>
  <w:num w:numId="2" w16cid:durableId="561713646">
    <w:abstractNumId w:val="8"/>
  </w:num>
  <w:num w:numId="3" w16cid:durableId="1869443025">
    <w:abstractNumId w:val="9"/>
  </w:num>
  <w:num w:numId="4" w16cid:durableId="70588048">
    <w:abstractNumId w:val="6"/>
  </w:num>
  <w:num w:numId="5" w16cid:durableId="954751672">
    <w:abstractNumId w:val="14"/>
  </w:num>
  <w:num w:numId="6" w16cid:durableId="1801418400">
    <w:abstractNumId w:val="5"/>
  </w:num>
  <w:num w:numId="7" w16cid:durableId="2003849320">
    <w:abstractNumId w:val="2"/>
  </w:num>
  <w:num w:numId="8" w16cid:durableId="2022194921">
    <w:abstractNumId w:val="1"/>
  </w:num>
  <w:num w:numId="9" w16cid:durableId="1921988467">
    <w:abstractNumId w:val="11"/>
  </w:num>
  <w:num w:numId="10" w16cid:durableId="2025548284">
    <w:abstractNumId w:val="7"/>
  </w:num>
  <w:num w:numId="11" w16cid:durableId="590314806">
    <w:abstractNumId w:val="13"/>
  </w:num>
  <w:num w:numId="12" w16cid:durableId="164368653">
    <w:abstractNumId w:val="4"/>
  </w:num>
  <w:num w:numId="13" w16cid:durableId="680202462">
    <w:abstractNumId w:val="12"/>
  </w:num>
  <w:num w:numId="14" w16cid:durableId="97454624">
    <w:abstractNumId w:val="3"/>
  </w:num>
  <w:num w:numId="15" w16cid:durableId="107505319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F2"/>
    <w:rsid w:val="000033DF"/>
    <w:rsid w:val="00007407"/>
    <w:rsid w:val="0001000D"/>
    <w:rsid w:val="00016C82"/>
    <w:rsid w:val="00021999"/>
    <w:rsid w:val="000324B1"/>
    <w:rsid w:val="00036DCA"/>
    <w:rsid w:val="000409BC"/>
    <w:rsid w:val="00041C2E"/>
    <w:rsid w:val="00057082"/>
    <w:rsid w:val="00064450"/>
    <w:rsid w:val="00064601"/>
    <w:rsid w:val="0006687D"/>
    <w:rsid w:val="000669A7"/>
    <w:rsid w:val="00072424"/>
    <w:rsid w:val="00072B49"/>
    <w:rsid w:val="00073D47"/>
    <w:rsid w:val="000807C7"/>
    <w:rsid w:val="00095634"/>
    <w:rsid w:val="000969D7"/>
    <w:rsid w:val="00096C38"/>
    <w:rsid w:val="000A1109"/>
    <w:rsid w:val="000A182A"/>
    <w:rsid w:val="000B28B9"/>
    <w:rsid w:val="000B4558"/>
    <w:rsid w:val="000B582F"/>
    <w:rsid w:val="000C03CE"/>
    <w:rsid w:val="000C4775"/>
    <w:rsid w:val="000C547A"/>
    <w:rsid w:val="000C6EF5"/>
    <w:rsid w:val="000D6BCA"/>
    <w:rsid w:val="000E5080"/>
    <w:rsid w:val="001012F2"/>
    <w:rsid w:val="00104AF0"/>
    <w:rsid w:val="00107149"/>
    <w:rsid w:val="00110312"/>
    <w:rsid w:val="00112380"/>
    <w:rsid w:val="001124D6"/>
    <w:rsid w:val="0011469C"/>
    <w:rsid w:val="001150BF"/>
    <w:rsid w:val="00120BF5"/>
    <w:rsid w:val="00127742"/>
    <w:rsid w:val="00132029"/>
    <w:rsid w:val="00142FCE"/>
    <w:rsid w:val="001473A0"/>
    <w:rsid w:val="00147832"/>
    <w:rsid w:val="001501AC"/>
    <w:rsid w:val="00164932"/>
    <w:rsid w:val="00171A09"/>
    <w:rsid w:val="00172662"/>
    <w:rsid w:val="001762BE"/>
    <w:rsid w:val="00177CEB"/>
    <w:rsid w:val="00181A3A"/>
    <w:rsid w:val="00191F9B"/>
    <w:rsid w:val="001928F7"/>
    <w:rsid w:val="001A1746"/>
    <w:rsid w:val="001A55FA"/>
    <w:rsid w:val="001A5F19"/>
    <w:rsid w:val="001A645A"/>
    <w:rsid w:val="001A649A"/>
    <w:rsid w:val="001A74D7"/>
    <w:rsid w:val="001B7B13"/>
    <w:rsid w:val="001C2E6E"/>
    <w:rsid w:val="001C7709"/>
    <w:rsid w:val="001D0A7F"/>
    <w:rsid w:val="001D162C"/>
    <w:rsid w:val="001D1E94"/>
    <w:rsid w:val="001D41E6"/>
    <w:rsid w:val="001D46B9"/>
    <w:rsid w:val="001D51D3"/>
    <w:rsid w:val="001E0203"/>
    <w:rsid w:val="001E1CD2"/>
    <w:rsid w:val="001E1FA3"/>
    <w:rsid w:val="001E4AFF"/>
    <w:rsid w:val="001E5693"/>
    <w:rsid w:val="001F0F29"/>
    <w:rsid w:val="001F1262"/>
    <w:rsid w:val="001F2F3F"/>
    <w:rsid w:val="001F47DB"/>
    <w:rsid w:val="001F4E2F"/>
    <w:rsid w:val="001F57C1"/>
    <w:rsid w:val="001F71C6"/>
    <w:rsid w:val="00200419"/>
    <w:rsid w:val="00200F33"/>
    <w:rsid w:val="002118E2"/>
    <w:rsid w:val="0021257F"/>
    <w:rsid w:val="0022280E"/>
    <w:rsid w:val="00227A37"/>
    <w:rsid w:val="002333D1"/>
    <w:rsid w:val="002400B3"/>
    <w:rsid w:val="00241F57"/>
    <w:rsid w:val="00250251"/>
    <w:rsid w:val="00254EE2"/>
    <w:rsid w:val="00255541"/>
    <w:rsid w:val="00261509"/>
    <w:rsid w:val="00273EC6"/>
    <w:rsid w:val="0027447E"/>
    <w:rsid w:val="00284AF9"/>
    <w:rsid w:val="00294136"/>
    <w:rsid w:val="0029445B"/>
    <w:rsid w:val="00297DC0"/>
    <w:rsid w:val="002A1B84"/>
    <w:rsid w:val="002A3FBE"/>
    <w:rsid w:val="002A6AF5"/>
    <w:rsid w:val="002C340A"/>
    <w:rsid w:val="002C6BFD"/>
    <w:rsid w:val="002D1944"/>
    <w:rsid w:val="002D2597"/>
    <w:rsid w:val="002D6032"/>
    <w:rsid w:val="002E7BDB"/>
    <w:rsid w:val="002F64A7"/>
    <w:rsid w:val="00302E8F"/>
    <w:rsid w:val="00303567"/>
    <w:rsid w:val="003120DD"/>
    <w:rsid w:val="00312157"/>
    <w:rsid w:val="00332545"/>
    <w:rsid w:val="003348B9"/>
    <w:rsid w:val="00335A98"/>
    <w:rsid w:val="003422C4"/>
    <w:rsid w:val="00345C26"/>
    <w:rsid w:val="0035075A"/>
    <w:rsid w:val="00350F91"/>
    <w:rsid w:val="0035153A"/>
    <w:rsid w:val="0035449F"/>
    <w:rsid w:val="00356CC6"/>
    <w:rsid w:val="00360F51"/>
    <w:rsid w:val="00374EC8"/>
    <w:rsid w:val="003754FD"/>
    <w:rsid w:val="0037594A"/>
    <w:rsid w:val="003A15C4"/>
    <w:rsid w:val="003A2D89"/>
    <w:rsid w:val="003A6BBE"/>
    <w:rsid w:val="003A7C52"/>
    <w:rsid w:val="003C0CD1"/>
    <w:rsid w:val="003C345A"/>
    <w:rsid w:val="003C5EF9"/>
    <w:rsid w:val="003E76BA"/>
    <w:rsid w:val="003E7E90"/>
    <w:rsid w:val="003F07CD"/>
    <w:rsid w:val="0040358D"/>
    <w:rsid w:val="0040460A"/>
    <w:rsid w:val="00404D89"/>
    <w:rsid w:val="004058FB"/>
    <w:rsid w:val="004123AD"/>
    <w:rsid w:val="00413E85"/>
    <w:rsid w:val="004266DB"/>
    <w:rsid w:val="0043689E"/>
    <w:rsid w:val="00436FF8"/>
    <w:rsid w:val="0044043F"/>
    <w:rsid w:val="00453E2D"/>
    <w:rsid w:val="00454D2E"/>
    <w:rsid w:val="0045732B"/>
    <w:rsid w:val="004575B0"/>
    <w:rsid w:val="00462FED"/>
    <w:rsid w:val="004730FF"/>
    <w:rsid w:val="00473CD7"/>
    <w:rsid w:val="00474C96"/>
    <w:rsid w:val="00481179"/>
    <w:rsid w:val="0048213A"/>
    <w:rsid w:val="0049561C"/>
    <w:rsid w:val="004A4369"/>
    <w:rsid w:val="004A4722"/>
    <w:rsid w:val="004A562F"/>
    <w:rsid w:val="004A795D"/>
    <w:rsid w:val="004B2051"/>
    <w:rsid w:val="004B5105"/>
    <w:rsid w:val="004E6895"/>
    <w:rsid w:val="004F0471"/>
    <w:rsid w:val="004F0677"/>
    <w:rsid w:val="004F08EC"/>
    <w:rsid w:val="004F160A"/>
    <w:rsid w:val="004F2BBA"/>
    <w:rsid w:val="00503185"/>
    <w:rsid w:val="00503F67"/>
    <w:rsid w:val="005051B1"/>
    <w:rsid w:val="00506FD5"/>
    <w:rsid w:val="00507B69"/>
    <w:rsid w:val="00516963"/>
    <w:rsid w:val="005222BA"/>
    <w:rsid w:val="0052373E"/>
    <w:rsid w:val="00524F0F"/>
    <w:rsid w:val="005340D3"/>
    <w:rsid w:val="005376A1"/>
    <w:rsid w:val="0055013C"/>
    <w:rsid w:val="0055063B"/>
    <w:rsid w:val="005565D2"/>
    <w:rsid w:val="005618CD"/>
    <w:rsid w:val="0056363B"/>
    <w:rsid w:val="00563AA0"/>
    <w:rsid w:val="00571EE7"/>
    <w:rsid w:val="005754BA"/>
    <w:rsid w:val="005815A1"/>
    <w:rsid w:val="00582D8B"/>
    <w:rsid w:val="00583DE4"/>
    <w:rsid w:val="00583F2E"/>
    <w:rsid w:val="00586B2E"/>
    <w:rsid w:val="00594C3D"/>
    <w:rsid w:val="005A1480"/>
    <w:rsid w:val="005A4F92"/>
    <w:rsid w:val="005B00F0"/>
    <w:rsid w:val="005B5E80"/>
    <w:rsid w:val="005C1C99"/>
    <w:rsid w:val="005E53EF"/>
    <w:rsid w:val="005E5F52"/>
    <w:rsid w:val="005E6544"/>
    <w:rsid w:val="005F1B28"/>
    <w:rsid w:val="005F297B"/>
    <w:rsid w:val="005F29AE"/>
    <w:rsid w:val="005F5398"/>
    <w:rsid w:val="005F55C9"/>
    <w:rsid w:val="00600D6D"/>
    <w:rsid w:val="00601ED1"/>
    <w:rsid w:val="00606CB6"/>
    <w:rsid w:val="00620100"/>
    <w:rsid w:val="0062303E"/>
    <w:rsid w:val="00633ACF"/>
    <w:rsid w:val="00635F79"/>
    <w:rsid w:val="00642F8F"/>
    <w:rsid w:val="00647AD6"/>
    <w:rsid w:val="00647C33"/>
    <w:rsid w:val="0066130A"/>
    <w:rsid w:val="006673CB"/>
    <w:rsid w:val="00671B24"/>
    <w:rsid w:val="00674F2A"/>
    <w:rsid w:val="0067629A"/>
    <w:rsid w:val="00681258"/>
    <w:rsid w:val="006829D6"/>
    <w:rsid w:val="006861C2"/>
    <w:rsid w:val="006871CA"/>
    <w:rsid w:val="00690C4D"/>
    <w:rsid w:val="00694577"/>
    <w:rsid w:val="00697F4D"/>
    <w:rsid w:val="006A459E"/>
    <w:rsid w:val="006A58ED"/>
    <w:rsid w:val="006A5E59"/>
    <w:rsid w:val="006B0DC5"/>
    <w:rsid w:val="006B2735"/>
    <w:rsid w:val="006B2BB8"/>
    <w:rsid w:val="006B3A4A"/>
    <w:rsid w:val="006C1560"/>
    <w:rsid w:val="00700BB6"/>
    <w:rsid w:val="0070573A"/>
    <w:rsid w:val="00706283"/>
    <w:rsid w:val="007110EF"/>
    <w:rsid w:val="00712AE3"/>
    <w:rsid w:val="0071458A"/>
    <w:rsid w:val="00721DF2"/>
    <w:rsid w:val="00726B6F"/>
    <w:rsid w:val="007271D8"/>
    <w:rsid w:val="00734FF8"/>
    <w:rsid w:val="00741C0E"/>
    <w:rsid w:val="00751345"/>
    <w:rsid w:val="007534EE"/>
    <w:rsid w:val="0075641F"/>
    <w:rsid w:val="007601F0"/>
    <w:rsid w:val="0076290C"/>
    <w:rsid w:val="00765AC2"/>
    <w:rsid w:val="00774F9B"/>
    <w:rsid w:val="007758CA"/>
    <w:rsid w:val="00776C06"/>
    <w:rsid w:val="00785501"/>
    <w:rsid w:val="00790A74"/>
    <w:rsid w:val="00792A16"/>
    <w:rsid w:val="007954D7"/>
    <w:rsid w:val="007A0CAD"/>
    <w:rsid w:val="007A1070"/>
    <w:rsid w:val="007A1E6B"/>
    <w:rsid w:val="007A2D32"/>
    <w:rsid w:val="007B16B6"/>
    <w:rsid w:val="007C26EF"/>
    <w:rsid w:val="007C5DEE"/>
    <w:rsid w:val="007D03B4"/>
    <w:rsid w:val="007D1B32"/>
    <w:rsid w:val="007D2878"/>
    <w:rsid w:val="007D333E"/>
    <w:rsid w:val="007E506D"/>
    <w:rsid w:val="007F2623"/>
    <w:rsid w:val="007F2CA3"/>
    <w:rsid w:val="00800D5B"/>
    <w:rsid w:val="00804526"/>
    <w:rsid w:val="00804EE0"/>
    <w:rsid w:val="00806AFD"/>
    <w:rsid w:val="00807BCD"/>
    <w:rsid w:val="008311B1"/>
    <w:rsid w:val="00831974"/>
    <w:rsid w:val="00835010"/>
    <w:rsid w:val="00842F7D"/>
    <w:rsid w:val="00842FBF"/>
    <w:rsid w:val="008430BD"/>
    <w:rsid w:val="00844F9F"/>
    <w:rsid w:val="0084765F"/>
    <w:rsid w:val="0085041E"/>
    <w:rsid w:val="0086289D"/>
    <w:rsid w:val="008670E0"/>
    <w:rsid w:val="008675A3"/>
    <w:rsid w:val="00870281"/>
    <w:rsid w:val="00880BD7"/>
    <w:rsid w:val="008865FB"/>
    <w:rsid w:val="008A0106"/>
    <w:rsid w:val="008A0205"/>
    <w:rsid w:val="008A1F79"/>
    <w:rsid w:val="008A4765"/>
    <w:rsid w:val="008A7122"/>
    <w:rsid w:val="008B2BF7"/>
    <w:rsid w:val="008B636F"/>
    <w:rsid w:val="008C0B71"/>
    <w:rsid w:val="008C1734"/>
    <w:rsid w:val="008C3852"/>
    <w:rsid w:val="008C4474"/>
    <w:rsid w:val="008C578B"/>
    <w:rsid w:val="008C6508"/>
    <w:rsid w:val="008C6986"/>
    <w:rsid w:val="008C7EFA"/>
    <w:rsid w:val="008D4E52"/>
    <w:rsid w:val="008D593C"/>
    <w:rsid w:val="008E1DBB"/>
    <w:rsid w:val="008E20D9"/>
    <w:rsid w:val="008F1CEE"/>
    <w:rsid w:val="008F1ECA"/>
    <w:rsid w:val="008F22E6"/>
    <w:rsid w:val="008F4BEA"/>
    <w:rsid w:val="008F77B9"/>
    <w:rsid w:val="009025A1"/>
    <w:rsid w:val="009040B3"/>
    <w:rsid w:val="00905BEB"/>
    <w:rsid w:val="00906E05"/>
    <w:rsid w:val="0092398D"/>
    <w:rsid w:val="00931F43"/>
    <w:rsid w:val="00932B73"/>
    <w:rsid w:val="00936C36"/>
    <w:rsid w:val="0094039C"/>
    <w:rsid w:val="009415C4"/>
    <w:rsid w:val="00942EA0"/>
    <w:rsid w:val="0094421A"/>
    <w:rsid w:val="009452AD"/>
    <w:rsid w:val="00945B0F"/>
    <w:rsid w:val="00953E09"/>
    <w:rsid w:val="00954B48"/>
    <w:rsid w:val="00955A23"/>
    <w:rsid w:val="0095699E"/>
    <w:rsid w:val="00964A5E"/>
    <w:rsid w:val="009674DD"/>
    <w:rsid w:val="00973E91"/>
    <w:rsid w:val="00975C5F"/>
    <w:rsid w:val="00980888"/>
    <w:rsid w:val="00994094"/>
    <w:rsid w:val="009A1AF3"/>
    <w:rsid w:val="009B4562"/>
    <w:rsid w:val="009B6A5C"/>
    <w:rsid w:val="009C0DBC"/>
    <w:rsid w:val="009C31A1"/>
    <w:rsid w:val="009C4512"/>
    <w:rsid w:val="009D1DFC"/>
    <w:rsid w:val="009D26FD"/>
    <w:rsid w:val="009D27B4"/>
    <w:rsid w:val="009D5997"/>
    <w:rsid w:val="009D5B6C"/>
    <w:rsid w:val="009E1410"/>
    <w:rsid w:val="009E22DB"/>
    <w:rsid w:val="009E3BA1"/>
    <w:rsid w:val="009F102B"/>
    <w:rsid w:val="00A02E9F"/>
    <w:rsid w:val="00A07022"/>
    <w:rsid w:val="00A10C1E"/>
    <w:rsid w:val="00A13F5D"/>
    <w:rsid w:val="00A15B78"/>
    <w:rsid w:val="00A17431"/>
    <w:rsid w:val="00A217B2"/>
    <w:rsid w:val="00A22E99"/>
    <w:rsid w:val="00A25E13"/>
    <w:rsid w:val="00A25E4C"/>
    <w:rsid w:val="00A363A0"/>
    <w:rsid w:val="00A46A63"/>
    <w:rsid w:val="00A55671"/>
    <w:rsid w:val="00A61621"/>
    <w:rsid w:val="00A67C8B"/>
    <w:rsid w:val="00A67FF3"/>
    <w:rsid w:val="00A81DFD"/>
    <w:rsid w:val="00A90CB0"/>
    <w:rsid w:val="00A91D12"/>
    <w:rsid w:val="00A96E27"/>
    <w:rsid w:val="00AA79D2"/>
    <w:rsid w:val="00AB17B5"/>
    <w:rsid w:val="00AB5D98"/>
    <w:rsid w:val="00AC69AB"/>
    <w:rsid w:val="00AD0611"/>
    <w:rsid w:val="00AD085D"/>
    <w:rsid w:val="00AD10EE"/>
    <w:rsid w:val="00AD6E98"/>
    <w:rsid w:val="00AE5CDA"/>
    <w:rsid w:val="00AF08D3"/>
    <w:rsid w:val="00AF158F"/>
    <w:rsid w:val="00AF3259"/>
    <w:rsid w:val="00B127F7"/>
    <w:rsid w:val="00B14A96"/>
    <w:rsid w:val="00B14CF0"/>
    <w:rsid w:val="00B175BD"/>
    <w:rsid w:val="00B22392"/>
    <w:rsid w:val="00B248BB"/>
    <w:rsid w:val="00B3415F"/>
    <w:rsid w:val="00B43BD5"/>
    <w:rsid w:val="00B54099"/>
    <w:rsid w:val="00B67954"/>
    <w:rsid w:val="00B67A4E"/>
    <w:rsid w:val="00B7401F"/>
    <w:rsid w:val="00B82B68"/>
    <w:rsid w:val="00B82C6E"/>
    <w:rsid w:val="00B87B41"/>
    <w:rsid w:val="00B9286F"/>
    <w:rsid w:val="00BA2A8B"/>
    <w:rsid w:val="00BA30D7"/>
    <w:rsid w:val="00BA390A"/>
    <w:rsid w:val="00BA51C0"/>
    <w:rsid w:val="00BB4563"/>
    <w:rsid w:val="00BC5E83"/>
    <w:rsid w:val="00BC6E45"/>
    <w:rsid w:val="00BD5683"/>
    <w:rsid w:val="00BD7B32"/>
    <w:rsid w:val="00BE0D88"/>
    <w:rsid w:val="00BE295F"/>
    <w:rsid w:val="00BE43DA"/>
    <w:rsid w:val="00BE6807"/>
    <w:rsid w:val="00BF001A"/>
    <w:rsid w:val="00BF1F8E"/>
    <w:rsid w:val="00C025CF"/>
    <w:rsid w:val="00C06808"/>
    <w:rsid w:val="00C166CC"/>
    <w:rsid w:val="00C16E5A"/>
    <w:rsid w:val="00C172D7"/>
    <w:rsid w:val="00C22D36"/>
    <w:rsid w:val="00C23DD1"/>
    <w:rsid w:val="00C24138"/>
    <w:rsid w:val="00C27982"/>
    <w:rsid w:val="00C30BA9"/>
    <w:rsid w:val="00C30E23"/>
    <w:rsid w:val="00C31B43"/>
    <w:rsid w:val="00C4627A"/>
    <w:rsid w:val="00C53FAC"/>
    <w:rsid w:val="00C55D29"/>
    <w:rsid w:val="00C567F0"/>
    <w:rsid w:val="00C638FE"/>
    <w:rsid w:val="00C829F5"/>
    <w:rsid w:val="00C94ED9"/>
    <w:rsid w:val="00CA4D45"/>
    <w:rsid w:val="00CB01D4"/>
    <w:rsid w:val="00CB436A"/>
    <w:rsid w:val="00CC362F"/>
    <w:rsid w:val="00CC56A6"/>
    <w:rsid w:val="00CC77FE"/>
    <w:rsid w:val="00CD0689"/>
    <w:rsid w:val="00CD5AD6"/>
    <w:rsid w:val="00CD7A00"/>
    <w:rsid w:val="00CE2B05"/>
    <w:rsid w:val="00CE48B9"/>
    <w:rsid w:val="00CF4ED4"/>
    <w:rsid w:val="00CF7962"/>
    <w:rsid w:val="00D00509"/>
    <w:rsid w:val="00D12A4F"/>
    <w:rsid w:val="00D1792B"/>
    <w:rsid w:val="00D17CB2"/>
    <w:rsid w:val="00D229A8"/>
    <w:rsid w:val="00D239A7"/>
    <w:rsid w:val="00D3108B"/>
    <w:rsid w:val="00D35237"/>
    <w:rsid w:val="00D35BD2"/>
    <w:rsid w:val="00D400B6"/>
    <w:rsid w:val="00D420DA"/>
    <w:rsid w:val="00D449CB"/>
    <w:rsid w:val="00D55917"/>
    <w:rsid w:val="00D56BB0"/>
    <w:rsid w:val="00D60CC1"/>
    <w:rsid w:val="00D66A4F"/>
    <w:rsid w:val="00D73265"/>
    <w:rsid w:val="00D74D59"/>
    <w:rsid w:val="00D76134"/>
    <w:rsid w:val="00D77EA1"/>
    <w:rsid w:val="00D80261"/>
    <w:rsid w:val="00D82FCC"/>
    <w:rsid w:val="00D83F56"/>
    <w:rsid w:val="00D9136E"/>
    <w:rsid w:val="00D92B3F"/>
    <w:rsid w:val="00D9306D"/>
    <w:rsid w:val="00D974D1"/>
    <w:rsid w:val="00DA05D2"/>
    <w:rsid w:val="00DA7C56"/>
    <w:rsid w:val="00DB4C91"/>
    <w:rsid w:val="00DC3D1A"/>
    <w:rsid w:val="00DC5BD9"/>
    <w:rsid w:val="00DD2C6B"/>
    <w:rsid w:val="00DD3F9D"/>
    <w:rsid w:val="00DD58CC"/>
    <w:rsid w:val="00DD6B10"/>
    <w:rsid w:val="00DE43B2"/>
    <w:rsid w:val="00E049D6"/>
    <w:rsid w:val="00E05587"/>
    <w:rsid w:val="00E12C55"/>
    <w:rsid w:val="00E1496C"/>
    <w:rsid w:val="00E23FF2"/>
    <w:rsid w:val="00E24BF9"/>
    <w:rsid w:val="00E346BB"/>
    <w:rsid w:val="00E46324"/>
    <w:rsid w:val="00E47710"/>
    <w:rsid w:val="00E52D70"/>
    <w:rsid w:val="00E54459"/>
    <w:rsid w:val="00E563F5"/>
    <w:rsid w:val="00E56CC8"/>
    <w:rsid w:val="00E6627B"/>
    <w:rsid w:val="00E71906"/>
    <w:rsid w:val="00E74EFA"/>
    <w:rsid w:val="00E766AD"/>
    <w:rsid w:val="00E80312"/>
    <w:rsid w:val="00E87265"/>
    <w:rsid w:val="00E901C8"/>
    <w:rsid w:val="00E9319A"/>
    <w:rsid w:val="00E93B2F"/>
    <w:rsid w:val="00E97D57"/>
    <w:rsid w:val="00EA2127"/>
    <w:rsid w:val="00EA374C"/>
    <w:rsid w:val="00EA6D46"/>
    <w:rsid w:val="00EB2105"/>
    <w:rsid w:val="00EB2F37"/>
    <w:rsid w:val="00EB4EA1"/>
    <w:rsid w:val="00EB7AD5"/>
    <w:rsid w:val="00EC4D4D"/>
    <w:rsid w:val="00EC579B"/>
    <w:rsid w:val="00EC5F4E"/>
    <w:rsid w:val="00EC6B4B"/>
    <w:rsid w:val="00ED025E"/>
    <w:rsid w:val="00ED23CB"/>
    <w:rsid w:val="00EE09B1"/>
    <w:rsid w:val="00EE1154"/>
    <w:rsid w:val="00EE33EC"/>
    <w:rsid w:val="00EE7A60"/>
    <w:rsid w:val="00EF19DF"/>
    <w:rsid w:val="00EF50A2"/>
    <w:rsid w:val="00EF64BB"/>
    <w:rsid w:val="00F0219A"/>
    <w:rsid w:val="00F03879"/>
    <w:rsid w:val="00F07B66"/>
    <w:rsid w:val="00F12FF1"/>
    <w:rsid w:val="00F138DD"/>
    <w:rsid w:val="00F13C89"/>
    <w:rsid w:val="00F1409E"/>
    <w:rsid w:val="00F152AE"/>
    <w:rsid w:val="00F22337"/>
    <w:rsid w:val="00F265A6"/>
    <w:rsid w:val="00F27B9C"/>
    <w:rsid w:val="00F3036D"/>
    <w:rsid w:val="00F313F1"/>
    <w:rsid w:val="00F3490A"/>
    <w:rsid w:val="00F403D4"/>
    <w:rsid w:val="00F432BC"/>
    <w:rsid w:val="00F44B0C"/>
    <w:rsid w:val="00F5762A"/>
    <w:rsid w:val="00F60372"/>
    <w:rsid w:val="00F640DC"/>
    <w:rsid w:val="00F64556"/>
    <w:rsid w:val="00F66012"/>
    <w:rsid w:val="00F71BA0"/>
    <w:rsid w:val="00F72A11"/>
    <w:rsid w:val="00F73E7A"/>
    <w:rsid w:val="00F76E7E"/>
    <w:rsid w:val="00F81BBB"/>
    <w:rsid w:val="00F8573C"/>
    <w:rsid w:val="00F858AB"/>
    <w:rsid w:val="00F901E5"/>
    <w:rsid w:val="00F902BE"/>
    <w:rsid w:val="00F92DEC"/>
    <w:rsid w:val="00F93699"/>
    <w:rsid w:val="00FA28CD"/>
    <w:rsid w:val="00FA2D02"/>
    <w:rsid w:val="00FB4C01"/>
    <w:rsid w:val="00FC3CC5"/>
    <w:rsid w:val="00FE018E"/>
    <w:rsid w:val="00FE2A30"/>
    <w:rsid w:val="00FE69CA"/>
    <w:rsid w:val="00FE783F"/>
    <w:rsid w:val="00FF3E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27F7"/>
    <w:pPr>
      <w:keepNext/>
      <w:keepLines/>
      <w:spacing w:before="480" w:after="0" w:line="260" w:lineRule="atLeast"/>
      <w:outlineLvl w:val="0"/>
    </w:pPr>
    <w:rPr>
      <w:rFonts w:ascii="Arial" w:eastAsiaTheme="majorEastAsia" w:hAnsi="Arial" w:cstheme="majorBidi"/>
      <w:b/>
      <w:bCs/>
      <w:color w:val="000000" w:themeColor="text1"/>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semiHidden/>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B127F7"/>
    <w:rPr>
      <w:rFonts w:ascii="Arial" w:eastAsiaTheme="majorEastAsia" w:hAnsi="Arial" w:cstheme="majorBidi"/>
      <w:b/>
      <w:bCs/>
      <w:color w:val="000000" w:themeColor="text1"/>
      <w:sz w:val="24"/>
      <w:szCs w:val="28"/>
    </w:rPr>
  </w:style>
  <w:style w:type="paragraph" w:customStyle="1" w:styleId="Standardtekst">
    <w:name w:val="Standardtekst"/>
    <w:basedOn w:val="Normal"/>
    <w:next w:val="Normal"/>
    <w:qFormat/>
    <w:rsid w:val="00B127F7"/>
    <w:pPr>
      <w:spacing w:after="0"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 w:type="table" w:customStyle="1" w:styleId="Tabel-Gitter1">
    <w:name w:val="Tabel - Gitter1"/>
    <w:basedOn w:val="Tabel-Normal"/>
    <w:next w:val="Tabel-Gitter"/>
    <w:rsid w:val="002A1B8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F81BBB"/>
    <w:rPr>
      <w:color w:val="605E5C"/>
      <w:shd w:val="clear" w:color="auto" w:fill="E1DFDD"/>
    </w:rPr>
  </w:style>
  <w:style w:type="paragraph" w:styleId="NormalWeb">
    <w:name w:val="Normal (Web)"/>
    <w:basedOn w:val="Normal"/>
    <w:uiPriority w:val="99"/>
    <w:unhideWhenUsed/>
    <w:rsid w:val="00F432B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 w:id="20205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lemedicinskservicecentersyd.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2.xml><?xml version="1.0" encoding="utf-8"?>
<ds:datastoreItem xmlns:ds="http://schemas.openxmlformats.org/officeDocument/2006/customXml" ds:itemID="{08F2CAEF-951B-4DCD-A035-C36A75093699}">
  <ds:schemaRefs>
    <ds:schemaRef ds:uri="http://schemas.openxmlformats.org/officeDocument/2006/bibliography"/>
  </ds:schemaRefs>
</ds:datastoreItem>
</file>

<file path=customXml/itemProps3.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C1628-5115-43D7-9A46-1277A56A808F}">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050308ae-6dbc-4db0-a6c8-acba16fefad9"/>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2207</Words>
  <Characters>13466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Skøtte Kaalund</dc:creator>
  <cp:keywords/>
  <dc:description/>
  <cp:lastModifiedBy>Kristina Lagoni Garbøl</cp:lastModifiedBy>
  <cp:revision>21</cp:revision>
  <cp:lastPrinted>2022-05-31T13:32:00Z</cp:lastPrinted>
  <dcterms:created xsi:type="dcterms:W3CDTF">2023-11-21T12:50:00Z</dcterms:created>
  <dcterms:modified xsi:type="dcterms:W3CDTF">2024-02-20T08:02:00Z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{5198684C-A432-4A80-9729-D7A0232A5F6F}</vt:lpwstr>
  </property>
</Properties>
</file>